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638" w:rsidP="3047390C" w:rsidRDefault="3047390C" w14:paraId="2B747478" w14:textId="77777777">
      <w:pPr>
        <w:jc w:val="center"/>
        <w:rPr>
          <w:b/>
          <w:bCs/>
        </w:rPr>
      </w:pPr>
      <w:r w:rsidRPr="3047390C">
        <w:rPr>
          <w:b/>
          <w:bCs/>
        </w:rPr>
        <w:t>School Development Plan 2019/20</w:t>
      </w:r>
    </w:p>
    <w:p w:rsidR="0004509E" w:rsidRDefault="0004509E" w14:paraId="2DA4F3AA" w14:textId="77777777"/>
    <w:p w:rsidR="0004509E" w:rsidRDefault="00981B33" w14:paraId="2C2492F5" w14:textId="77777777">
      <w:r>
        <w:t>Our school development plan has identified 5 areas for development and within each area there are 4 focus areas.</w:t>
      </w:r>
    </w:p>
    <w:p w:rsidR="00981B33" w:rsidRDefault="00981B33" w14:paraId="12267E73" w14:textId="77777777"/>
    <w:p w:rsidR="00981B33" w:rsidRDefault="00981B33" w14:paraId="69CDB327" w14:textId="77777777">
      <w:r>
        <w:t>The 5 areas being;</w:t>
      </w:r>
    </w:p>
    <w:p w:rsidR="00981B33" w:rsidP="00981B33" w:rsidRDefault="00981B33" w14:paraId="135ED3E9" w14:textId="77777777">
      <w:pPr>
        <w:pStyle w:val="ListParagraph"/>
        <w:numPr>
          <w:ilvl w:val="0"/>
          <w:numId w:val="6"/>
        </w:numPr>
      </w:pPr>
      <w:r>
        <w:t>Curriculum</w:t>
      </w:r>
    </w:p>
    <w:p w:rsidR="00981B33" w:rsidP="00981B33" w:rsidRDefault="00981B33" w14:paraId="37F444F9" w14:textId="77777777">
      <w:pPr>
        <w:pStyle w:val="ListParagraph"/>
        <w:numPr>
          <w:ilvl w:val="0"/>
          <w:numId w:val="6"/>
        </w:numPr>
      </w:pPr>
      <w:r>
        <w:t>Quality of Teaching</w:t>
      </w:r>
    </w:p>
    <w:p w:rsidR="00981B33" w:rsidP="00981B33" w:rsidRDefault="00981B33" w14:paraId="3106C832" w14:textId="77777777">
      <w:pPr>
        <w:pStyle w:val="ListParagraph"/>
        <w:numPr>
          <w:ilvl w:val="0"/>
          <w:numId w:val="6"/>
        </w:numPr>
      </w:pPr>
      <w:r>
        <w:t>Safeguarding</w:t>
      </w:r>
    </w:p>
    <w:p w:rsidR="00981B33" w:rsidP="00981B33" w:rsidRDefault="00981B33" w14:paraId="6C3AE16E" w14:textId="77777777">
      <w:pPr>
        <w:pStyle w:val="ListParagraph"/>
        <w:numPr>
          <w:ilvl w:val="0"/>
          <w:numId w:val="6"/>
        </w:numPr>
      </w:pPr>
      <w:r>
        <w:t>Personal Development</w:t>
      </w:r>
    </w:p>
    <w:p w:rsidR="00981B33" w:rsidP="00981B33" w:rsidRDefault="00981B33" w14:paraId="29E72CCD" w14:textId="77777777">
      <w:pPr>
        <w:pStyle w:val="ListParagraph"/>
        <w:numPr>
          <w:ilvl w:val="0"/>
          <w:numId w:val="6"/>
        </w:numPr>
      </w:pPr>
      <w:r>
        <w:t>Leadership and Management</w:t>
      </w:r>
    </w:p>
    <w:p w:rsidR="007001F1" w:rsidRDefault="007001F1" w14:paraId="24AE876C" w14:textId="77777777"/>
    <w:p w:rsidR="00981B33" w:rsidRDefault="00981B33" w14:paraId="568DF0A2" w14:textId="77777777">
      <w:r>
        <w:t>For each of the 4 focus areas milestones are updated at the end of each term and the impact of these milestones is evaluated.</w:t>
      </w:r>
    </w:p>
    <w:p w:rsidR="00981B33" w:rsidRDefault="00981B33" w14:paraId="1E554BBF" w14:textId="77777777"/>
    <w:p w:rsidR="00981B33" w:rsidRDefault="00981B33" w14:paraId="30532F56" w14:textId="6EFA575B">
      <w:r w:rsidR="15C667F3">
        <w:rPr/>
        <w:t>T</w:t>
      </w:r>
      <w:r w:rsidR="28EF55B6">
        <w:rPr/>
        <w:t xml:space="preserve">here is now an overarching and underpinning aspect to the </w:t>
      </w:r>
      <w:r w:rsidR="28EF55B6">
        <w:rPr/>
        <w:t>SDP</w:t>
      </w:r>
      <w:r w:rsidR="28EF55B6">
        <w:rPr/>
        <w:t xml:space="preserve"> which is the</w:t>
      </w:r>
      <w:r w:rsidRPr="142A6186" w:rsidR="28EF55B6">
        <w:rPr>
          <w:b w:val="1"/>
          <w:bCs w:val="1"/>
        </w:rPr>
        <w:t xml:space="preserve"> Local Authority </w:t>
      </w:r>
      <w:r w:rsidRPr="142A6186" w:rsidR="28EF55B6">
        <w:rPr>
          <w:b w:val="1"/>
          <w:bCs w:val="1"/>
        </w:rPr>
        <w:t>AP</w:t>
      </w:r>
      <w:r w:rsidRPr="142A6186" w:rsidR="28EF55B6">
        <w:rPr>
          <w:b w:val="1"/>
          <w:bCs w:val="1"/>
        </w:rPr>
        <w:t xml:space="preserve"> Strategy</w:t>
      </w:r>
      <w:r w:rsidR="28EF55B6">
        <w:rPr/>
        <w:t xml:space="preserve">.  </w:t>
      </w:r>
      <w:r w:rsidR="28EF55B6">
        <w:rPr/>
        <w:t xml:space="preserve">With its Key Principles </w:t>
      </w:r>
      <w:proofErr w:type="gramStart"/>
      <w:r w:rsidR="28EF55B6">
        <w:rPr/>
        <w:t>of ;</w:t>
      </w:r>
      <w:proofErr w:type="gramEnd"/>
    </w:p>
    <w:p w:rsidR="453237D5" w:rsidP="142A6186" w:rsidRDefault="453237D5" w14:paraId="4A330EAB" w14:textId="086E26DA">
      <w:pPr>
        <w:pStyle w:val="ListParagraph"/>
        <w:numPr>
          <w:ilvl w:val="0"/>
          <w:numId w:val="17"/>
        </w:numPr>
        <w:spacing w:after="120" w:line="259" w:lineRule="auto"/>
        <w:ind w:left="714" w:hanging="357"/>
        <w:jc w:val="both"/>
        <w:rPr>
          <w:rFonts w:ascii="Calibri" w:hAnsi="Calibri" w:eastAsia="Calibri" w:cs="Calibri" w:asciiTheme="minorAscii" w:hAnsiTheme="minorAscii" w:eastAsiaTheme="minorAscii" w:cstheme="minorAscii"/>
          <w:noProof w:val="0"/>
          <w:sz w:val="24"/>
          <w:szCs w:val="24"/>
          <w:lang w:val="en-GB"/>
        </w:rPr>
      </w:pPr>
      <w:r w:rsidRPr="142A6186" w:rsidR="453237D5">
        <w:rPr>
          <w:rFonts w:ascii="Calibri" w:hAnsi="Calibri" w:eastAsia="Calibri" w:cs="Calibri" w:asciiTheme="minorAscii" w:hAnsiTheme="minorAscii" w:eastAsiaTheme="minorAscii" w:cstheme="minorAscii"/>
          <w:noProof w:val="0"/>
          <w:sz w:val="24"/>
          <w:szCs w:val="24"/>
          <w:lang w:val="en-GB"/>
        </w:rPr>
        <w:t xml:space="preserve">increase the number of children and young people supported in mainstream provision </w:t>
      </w:r>
    </w:p>
    <w:p w:rsidR="453237D5" w:rsidP="142A6186" w:rsidRDefault="453237D5" w14:paraId="2FB00D91" w14:textId="65A06999">
      <w:pPr>
        <w:pStyle w:val="ListParagraph"/>
        <w:numPr>
          <w:ilvl w:val="0"/>
          <w:numId w:val="17"/>
        </w:numPr>
        <w:spacing w:after="120" w:line="259" w:lineRule="auto"/>
        <w:ind w:left="714" w:hanging="357"/>
        <w:jc w:val="both"/>
        <w:rPr>
          <w:rFonts w:ascii="Calibri" w:hAnsi="Calibri" w:eastAsia="Calibri" w:cs="Calibri" w:asciiTheme="minorAscii" w:hAnsiTheme="minorAscii" w:eastAsiaTheme="minorAscii" w:cstheme="minorAscii"/>
          <w:noProof w:val="0"/>
          <w:sz w:val="24"/>
          <w:szCs w:val="24"/>
          <w:lang w:val="en-GB"/>
        </w:rPr>
      </w:pPr>
      <w:r w:rsidRPr="142A6186" w:rsidR="453237D5">
        <w:rPr>
          <w:rFonts w:ascii="Calibri" w:hAnsi="Calibri" w:eastAsia="Calibri" w:cs="Calibri" w:asciiTheme="minorAscii" w:hAnsiTheme="minorAscii" w:eastAsiaTheme="minorAscii" w:cstheme="minorAscii"/>
          <w:noProof w:val="0"/>
          <w:sz w:val="24"/>
          <w:szCs w:val="24"/>
          <w:lang w:val="en-GB"/>
        </w:rPr>
        <w:t>reduce the number of exclusions from schools</w:t>
      </w:r>
    </w:p>
    <w:p w:rsidR="453237D5" w:rsidP="142A6186" w:rsidRDefault="453237D5" w14:paraId="02F2AAB3" w14:textId="551025E2">
      <w:pPr>
        <w:pStyle w:val="ListParagraph"/>
        <w:numPr>
          <w:ilvl w:val="0"/>
          <w:numId w:val="17"/>
        </w:numPr>
        <w:spacing w:after="120" w:line="259" w:lineRule="auto"/>
        <w:ind w:left="714" w:hanging="357"/>
        <w:jc w:val="both"/>
        <w:rPr>
          <w:rFonts w:ascii="Calibri" w:hAnsi="Calibri" w:eastAsia="Calibri" w:cs="Calibri" w:asciiTheme="minorAscii" w:hAnsiTheme="minorAscii" w:eastAsiaTheme="minorAscii" w:cstheme="minorAscii"/>
          <w:noProof w:val="0"/>
          <w:sz w:val="24"/>
          <w:szCs w:val="24"/>
          <w:lang w:val="en-GB"/>
        </w:rPr>
      </w:pPr>
      <w:r w:rsidRPr="142A6186" w:rsidR="453237D5">
        <w:rPr>
          <w:rFonts w:ascii="Calibri" w:hAnsi="Calibri" w:eastAsia="Calibri" w:cs="Calibri" w:asciiTheme="minorAscii" w:hAnsiTheme="minorAscii" w:eastAsiaTheme="minorAscii" w:cstheme="minorAscii"/>
          <w:noProof w:val="0"/>
          <w:sz w:val="24"/>
          <w:szCs w:val="24"/>
          <w:lang w:val="en-GB"/>
        </w:rPr>
        <w:t>address the rising number of young people receiving home tuition</w:t>
      </w:r>
    </w:p>
    <w:p w:rsidR="453237D5" w:rsidP="142A6186" w:rsidRDefault="453237D5" w14:paraId="33196BA4" w14:textId="66790AAD">
      <w:pPr>
        <w:pStyle w:val="ListParagraph"/>
        <w:numPr>
          <w:ilvl w:val="0"/>
          <w:numId w:val="17"/>
        </w:numPr>
        <w:spacing w:after="120" w:line="259" w:lineRule="auto"/>
        <w:ind w:left="714" w:hanging="357"/>
        <w:jc w:val="both"/>
        <w:rPr>
          <w:rFonts w:ascii="Calibri" w:hAnsi="Calibri" w:eastAsia="Calibri" w:cs="Calibri" w:asciiTheme="minorAscii" w:hAnsiTheme="minorAscii" w:eastAsiaTheme="minorAscii" w:cstheme="minorAscii"/>
          <w:noProof w:val="0"/>
          <w:sz w:val="24"/>
          <w:szCs w:val="24"/>
          <w:lang w:val="en-GB"/>
        </w:rPr>
      </w:pPr>
      <w:r w:rsidRPr="142A6186" w:rsidR="453237D5">
        <w:rPr>
          <w:rFonts w:ascii="Calibri" w:hAnsi="Calibri" w:eastAsia="Calibri" w:cs="Calibri" w:asciiTheme="minorAscii" w:hAnsiTheme="minorAscii" w:eastAsiaTheme="minorAscii" w:cstheme="minorAscii"/>
          <w:noProof w:val="0"/>
          <w:sz w:val="24"/>
          <w:szCs w:val="24"/>
          <w:lang w:val="en-GB"/>
        </w:rPr>
        <w:t xml:space="preserve">stop off-rolling, leaving young people without education </w:t>
      </w:r>
    </w:p>
    <w:p w:rsidR="453237D5" w:rsidP="142A6186" w:rsidRDefault="453237D5" w14:paraId="459C312C" w14:textId="0E838D11">
      <w:pPr>
        <w:pStyle w:val="ListParagraph"/>
        <w:numPr>
          <w:ilvl w:val="0"/>
          <w:numId w:val="17"/>
        </w:numPr>
        <w:spacing w:after="120" w:line="259" w:lineRule="auto"/>
        <w:ind w:left="714" w:hanging="357"/>
        <w:jc w:val="both"/>
        <w:rPr>
          <w:rFonts w:ascii="Calibri" w:hAnsi="Calibri" w:eastAsia="Calibri" w:cs="Calibri" w:asciiTheme="minorAscii" w:hAnsiTheme="minorAscii" w:eastAsiaTheme="minorAscii" w:cstheme="minorAscii"/>
          <w:noProof w:val="0"/>
          <w:sz w:val="24"/>
          <w:szCs w:val="24"/>
          <w:lang w:val="en-GB"/>
        </w:rPr>
      </w:pPr>
      <w:r w:rsidRPr="142A6186" w:rsidR="453237D5">
        <w:rPr>
          <w:rFonts w:ascii="Calibri" w:hAnsi="Calibri" w:eastAsia="Calibri" w:cs="Calibri" w:asciiTheme="minorAscii" w:hAnsiTheme="minorAscii" w:eastAsiaTheme="minorAscii" w:cstheme="minorAscii"/>
          <w:noProof w:val="0"/>
          <w:sz w:val="24"/>
          <w:szCs w:val="24"/>
          <w:lang w:val="en-GB"/>
        </w:rPr>
        <w:t xml:space="preserve">halt the increasing use of specialist provision </w:t>
      </w:r>
    </w:p>
    <w:p w:rsidR="453237D5" w:rsidP="142A6186" w:rsidRDefault="453237D5" w14:paraId="2CC1629C" w14:textId="6D963A78">
      <w:pPr>
        <w:pStyle w:val="ListParagraph"/>
        <w:numPr>
          <w:ilvl w:val="0"/>
          <w:numId w:val="17"/>
        </w:numPr>
        <w:spacing w:after="120" w:line="259" w:lineRule="auto"/>
        <w:ind w:left="714" w:hanging="357"/>
        <w:jc w:val="both"/>
        <w:rPr>
          <w:rFonts w:ascii="Calibri" w:hAnsi="Calibri" w:eastAsia="Calibri" w:cs="Calibri" w:asciiTheme="minorAscii" w:hAnsiTheme="minorAscii" w:eastAsiaTheme="minorAscii" w:cstheme="minorAscii"/>
          <w:noProof w:val="0"/>
          <w:sz w:val="24"/>
          <w:szCs w:val="24"/>
          <w:lang w:val="en-GB"/>
        </w:rPr>
      </w:pPr>
      <w:r w:rsidRPr="142A6186" w:rsidR="453237D5">
        <w:rPr>
          <w:rFonts w:ascii="Calibri" w:hAnsi="Calibri" w:eastAsia="Calibri" w:cs="Calibri" w:asciiTheme="minorAscii" w:hAnsiTheme="minorAscii" w:eastAsiaTheme="minorAscii" w:cstheme="minorAscii"/>
          <w:noProof w:val="0"/>
          <w:sz w:val="24"/>
          <w:szCs w:val="24"/>
          <w:lang w:val="en-GB"/>
        </w:rPr>
        <w:t xml:space="preserve">ensure specialist provision is in the right locations </w:t>
      </w:r>
    </w:p>
    <w:p w:rsidR="453237D5" w:rsidP="142A6186" w:rsidRDefault="453237D5" w14:paraId="42EEAF96" w14:textId="674EC67C">
      <w:pPr>
        <w:pStyle w:val="ListParagraph"/>
        <w:numPr>
          <w:ilvl w:val="0"/>
          <w:numId w:val="17"/>
        </w:numPr>
        <w:rPr>
          <w:rFonts w:ascii="Calibri" w:hAnsi="Calibri" w:eastAsia="Calibri" w:cs="Calibri" w:asciiTheme="minorAscii" w:hAnsiTheme="minorAscii" w:eastAsiaTheme="minorAscii" w:cstheme="minorAscii"/>
          <w:sz w:val="24"/>
          <w:szCs w:val="24"/>
        </w:rPr>
      </w:pPr>
      <w:r w:rsidRPr="142A6186" w:rsidR="453237D5">
        <w:rPr>
          <w:rFonts w:ascii="Calibri" w:hAnsi="Calibri" w:eastAsia="Calibri" w:cs="Calibri" w:asciiTheme="minorAscii" w:hAnsiTheme="minorAscii" w:eastAsiaTheme="minorAscii" w:cstheme="minorAscii"/>
          <w:noProof w:val="0"/>
          <w:sz w:val="24"/>
          <w:szCs w:val="24"/>
          <w:lang w:val="en-GB"/>
        </w:rPr>
        <w:t xml:space="preserve">increase the number of young people in education, </w:t>
      </w:r>
      <w:r w:rsidRPr="142A6186" w:rsidR="453237D5">
        <w:rPr>
          <w:rFonts w:ascii="Calibri" w:hAnsi="Calibri" w:eastAsia="Calibri" w:cs="Calibri" w:asciiTheme="minorAscii" w:hAnsiTheme="minorAscii" w:eastAsiaTheme="minorAscii" w:cstheme="minorAscii"/>
          <w:noProof w:val="0"/>
          <w:sz w:val="24"/>
          <w:szCs w:val="24"/>
          <w:lang w:val="en-GB"/>
        </w:rPr>
        <w:t>employment</w:t>
      </w:r>
      <w:r w:rsidRPr="142A6186" w:rsidR="453237D5">
        <w:rPr>
          <w:rFonts w:ascii="Calibri" w:hAnsi="Calibri" w:eastAsia="Calibri" w:cs="Calibri" w:asciiTheme="minorAscii" w:hAnsiTheme="minorAscii" w:eastAsiaTheme="minorAscii" w:cstheme="minorAscii"/>
          <w:noProof w:val="0"/>
          <w:sz w:val="24"/>
          <w:szCs w:val="24"/>
          <w:lang w:val="en-GB"/>
        </w:rPr>
        <w:t xml:space="preserve"> and training</w:t>
      </w:r>
    </w:p>
    <w:p w:rsidR="142A6186" w:rsidP="142A6186" w:rsidRDefault="142A6186" w14:paraId="37994E47" w14:textId="653186FD">
      <w:pPr>
        <w:pStyle w:val="Normal"/>
        <w:rPr>
          <w:rFonts w:ascii="Calibri" w:hAnsi="Calibri" w:eastAsia="Calibri" w:cs="Calibri" w:asciiTheme="minorAscii" w:hAnsiTheme="minorAscii" w:eastAsiaTheme="minorAscii" w:cstheme="minorAscii"/>
          <w:noProof w:val="0"/>
          <w:sz w:val="24"/>
          <w:szCs w:val="24"/>
          <w:lang w:val="en-GB"/>
        </w:rPr>
      </w:pPr>
    </w:p>
    <w:p w:rsidR="453237D5" w:rsidP="142A6186" w:rsidRDefault="453237D5" w14:paraId="0A254C2E" w14:textId="5E2628F6">
      <w:pPr>
        <w:pStyle w:val="Normal"/>
        <w:rPr>
          <w:rFonts w:ascii="Calibri" w:hAnsi="Calibri" w:eastAsia="Calibri" w:cs="Calibri" w:asciiTheme="minorAscii" w:hAnsiTheme="minorAscii" w:eastAsiaTheme="minorAscii" w:cstheme="minorAscii"/>
          <w:noProof w:val="0"/>
          <w:sz w:val="24"/>
          <w:szCs w:val="24"/>
          <w:lang w:val="en-GB"/>
        </w:rPr>
      </w:pPr>
      <w:r w:rsidRPr="142A6186" w:rsidR="453237D5">
        <w:rPr>
          <w:rFonts w:ascii="Calibri" w:hAnsi="Calibri" w:eastAsia="Calibri" w:cs="Calibri" w:asciiTheme="minorAscii" w:hAnsiTheme="minorAscii" w:eastAsiaTheme="minorAscii" w:cstheme="minorAscii"/>
          <w:noProof w:val="0"/>
          <w:sz w:val="24"/>
          <w:szCs w:val="24"/>
          <w:lang w:val="en-GB"/>
        </w:rPr>
        <w:t>Chadwick High will look to the AP Strategy in all aspects of future school development.</w:t>
      </w:r>
    </w:p>
    <w:p w:rsidR="142A6186" w:rsidRDefault="142A6186" w14:paraId="649F2686" w14:textId="4573CE77">
      <w:r>
        <w:br w:type="page"/>
      </w:r>
    </w:p>
    <w:tbl>
      <w:tblPr>
        <w:tblStyle w:val="TableGrid"/>
        <w:tblW w:w="0" w:type="auto"/>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4472C4" w:themeFill="accent1"/>
        <w:tblLook w:val="04A0" w:firstRow="1" w:lastRow="0" w:firstColumn="1" w:lastColumn="0" w:noHBand="0" w:noVBand="1"/>
      </w:tblPr>
      <w:tblGrid>
        <w:gridCol w:w="2688"/>
        <w:gridCol w:w="11252"/>
      </w:tblGrid>
      <w:tr w:rsidRPr="00B6615B" w:rsidR="00B6615B" w:rsidTr="5782FE18" w14:paraId="1526914B" w14:textId="77777777">
        <w:trPr>
          <w:trHeight w:val="527"/>
        </w:trPr>
        <w:tc>
          <w:tcPr>
            <w:tcW w:w="13940" w:type="dxa"/>
            <w:gridSpan w:val="2"/>
            <w:shd w:val="clear" w:color="auto" w:fill="4472C4" w:themeFill="accent1"/>
            <w:tcMar/>
          </w:tcPr>
          <w:p w:rsidRPr="00D82362" w:rsidR="007001F1" w:rsidRDefault="007001F1" w14:paraId="024BD601" w14:textId="77777777">
            <w:pPr>
              <w:rPr>
                <w:color w:val="FFFF00"/>
              </w:rPr>
            </w:pPr>
            <w:r w:rsidRPr="00D82362">
              <w:rPr>
                <w:color w:val="FFFF00"/>
              </w:rPr>
              <w:lastRenderedPageBreak/>
              <w:t>Develop</w:t>
            </w:r>
            <w:r w:rsidR="00D82362">
              <w:rPr>
                <w:color w:val="FFFF00"/>
              </w:rPr>
              <w:t>ing</w:t>
            </w:r>
            <w:r w:rsidRPr="00D82362" w:rsidR="00784EBF">
              <w:rPr>
                <w:color w:val="FFFF00"/>
              </w:rPr>
              <w:t xml:space="preserve"> our Curriculum</w:t>
            </w:r>
          </w:p>
          <w:p w:rsidR="00E846E1" w:rsidRDefault="00E846E1" w14:paraId="325D9D16" w14:textId="77777777">
            <w:pPr>
              <w:rPr>
                <w:color w:val="FFFFFF" w:themeColor="background1"/>
              </w:rPr>
            </w:pPr>
          </w:p>
          <w:p w:rsidR="00784EBF" w:rsidRDefault="00784EBF" w14:paraId="4C601BBA" w14:textId="77777777">
            <w:pPr>
              <w:rPr>
                <w:color w:val="FFFFFF" w:themeColor="background1"/>
              </w:rPr>
            </w:pPr>
            <w:r>
              <w:rPr>
                <w:color w:val="FFFFFF" w:themeColor="background1"/>
              </w:rPr>
              <w:t xml:space="preserve">We want our curriculum to be relevant and flexible, one which gives the widest breadth for our diverse group of students to achieve the education they need to progress in their </w:t>
            </w:r>
            <w:r w:rsidR="00E846E1">
              <w:rPr>
                <w:color w:val="FFFFFF" w:themeColor="background1"/>
              </w:rPr>
              <w:t>career pathways. Our academic offer is on par with mainstream schools but to meet needs of all learners there has to be a vocational option which prepares students for the types of careers and further education that are in demand in this area. With this in mind we have designed our “Beyond School” curriculum offer which combines “essential education” alongside vocational training supported by a “Personal Development” programme.</w:t>
            </w:r>
          </w:p>
          <w:p w:rsidRPr="00B6615B" w:rsidR="00784EBF" w:rsidP="00E846E1" w:rsidRDefault="00784EBF" w14:paraId="1E148B09" w14:textId="77777777">
            <w:pPr>
              <w:rPr>
                <w:color w:val="FFFFFF" w:themeColor="background1"/>
              </w:rPr>
            </w:pPr>
          </w:p>
        </w:tc>
      </w:tr>
      <w:tr w:rsidRPr="00B6615B" w:rsidR="00B6615B" w:rsidTr="5782FE18" w14:paraId="705F4932" w14:textId="77777777">
        <w:trPr>
          <w:trHeight w:val="1341"/>
        </w:trPr>
        <w:tc>
          <w:tcPr>
            <w:tcW w:w="13940" w:type="dxa"/>
            <w:gridSpan w:val="2"/>
            <w:shd w:val="clear" w:color="auto" w:fill="4472C4" w:themeFill="accent1"/>
            <w:tcMar/>
          </w:tcPr>
          <w:p w:rsidRPr="00784EBF" w:rsidR="007001F1" w:rsidRDefault="007001F1" w14:paraId="03A0A67E" w14:textId="77777777">
            <w:r w:rsidRPr="00B6615B">
              <w:rPr>
                <w:color w:val="FFFFFF" w:themeColor="background1"/>
              </w:rPr>
              <w:t>Focus 1</w:t>
            </w:r>
            <w:r w:rsidRPr="00B6615B" w:rsidR="00B6615B">
              <w:rPr>
                <w:color w:val="FFFFFF" w:themeColor="background1"/>
              </w:rPr>
              <w:t xml:space="preserve"> </w:t>
            </w:r>
            <w:r w:rsidR="00E846E1">
              <w:rPr>
                <w:color w:val="FFFFFF" w:themeColor="background1"/>
              </w:rPr>
              <w:t xml:space="preserve">– </w:t>
            </w:r>
            <w:r w:rsidR="00784EBF">
              <w:rPr>
                <w:color w:val="FFFFFF" w:themeColor="background1"/>
              </w:rPr>
              <w:t>Deliver a vocational strand within our current curriculum offer which will give students the opportunities to study construction skills, hair and beauty, childcare and Public Services alongside a core set of GCSE courses; English, Maths and Science</w:t>
            </w:r>
          </w:p>
          <w:p w:rsidRPr="00784EBF" w:rsidR="007001F1" w:rsidRDefault="007001F1" w14:paraId="451FE4BF" w14:textId="77777777">
            <w:r w:rsidRPr="00B6615B">
              <w:rPr>
                <w:color w:val="FFFFFF" w:themeColor="background1"/>
              </w:rPr>
              <w:t>Focus 2</w:t>
            </w:r>
            <w:r w:rsidRPr="00B6615B" w:rsidR="00B6615B">
              <w:rPr>
                <w:color w:val="FFFFFF" w:themeColor="background1"/>
              </w:rPr>
              <w:t xml:space="preserve"> </w:t>
            </w:r>
            <w:r w:rsidR="00E846E1">
              <w:rPr>
                <w:color w:val="FFFFFF" w:themeColor="background1"/>
              </w:rPr>
              <w:t>–</w:t>
            </w:r>
            <w:r w:rsidR="00784EBF">
              <w:rPr>
                <w:color w:val="FFFFFF" w:themeColor="background1"/>
              </w:rPr>
              <w:t xml:space="preserve"> </w:t>
            </w:r>
            <w:r w:rsidR="00E846E1">
              <w:rPr>
                <w:color w:val="FFFFFF" w:themeColor="background1"/>
              </w:rPr>
              <w:t>Improve the fabric of the buildings to ensure classrooms are fit for purpose in delivering the vocational curriculum.</w:t>
            </w:r>
          </w:p>
          <w:p w:rsidRPr="00784EBF" w:rsidR="007001F1" w:rsidRDefault="007001F1" w14:paraId="73975D55" w14:textId="77777777">
            <w:r w:rsidRPr="00B6615B">
              <w:rPr>
                <w:color w:val="FFFFFF" w:themeColor="background1"/>
              </w:rPr>
              <w:t>Focus 3</w:t>
            </w:r>
            <w:r w:rsidRPr="00B6615B" w:rsidR="00B6615B">
              <w:rPr>
                <w:color w:val="FFFFFF" w:themeColor="background1"/>
              </w:rPr>
              <w:t xml:space="preserve"> </w:t>
            </w:r>
            <w:r w:rsidR="00E846E1">
              <w:rPr>
                <w:color w:val="FFFFFF" w:themeColor="background1"/>
              </w:rPr>
              <w:t xml:space="preserve">– Employing </w:t>
            </w:r>
            <w:r w:rsidR="00784EBF">
              <w:rPr>
                <w:color w:val="FFFFFF" w:themeColor="background1"/>
              </w:rPr>
              <w:t xml:space="preserve"> </w:t>
            </w:r>
            <w:r w:rsidR="00E846E1">
              <w:rPr>
                <w:color w:val="FFFFFF" w:themeColor="background1"/>
              </w:rPr>
              <w:t>relevant trained and experienced staff in delivering the vocational courses, including registering the courses, designing schemes of work, assessment criteria and curriculum maps.</w:t>
            </w:r>
          </w:p>
          <w:p w:rsidR="007001F1" w:rsidRDefault="007001F1" w14:paraId="10E47FF1" w14:textId="77777777">
            <w:pPr>
              <w:rPr>
                <w:rFonts w:ascii="Calibri" w:hAnsi="Calibri"/>
                <w:color w:val="000000"/>
                <w:shd w:val="clear" w:color="auto" w:fill="FFFFFF"/>
              </w:rPr>
            </w:pPr>
            <w:r w:rsidRPr="00B6615B">
              <w:rPr>
                <w:color w:val="FFFFFF" w:themeColor="background1"/>
              </w:rPr>
              <w:t>Focus 4</w:t>
            </w:r>
            <w:r w:rsidRPr="00B6615B" w:rsidR="00B6615B">
              <w:rPr>
                <w:color w:val="FFFFFF" w:themeColor="background1"/>
              </w:rPr>
              <w:t xml:space="preserve"> -</w:t>
            </w:r>
            <w:r w:rsidR="00784EBF">
              <w:rPr>
                <w:color w:val="FFFFFF" w:themeColor="background1"/>
              </w:rPr>
              <w:t xml:space="preserve"> </w:t>
            </w:r>
            <w:r w:rsidR="00E846E1">
              <w:rPr>
                <w:color w:val="FFFFFF" w:themeColor="background1"/>
              </w:rPr>
              <w:t xml:space="preserve"> Developing and delivering a programme of study to support Personal Development of students</w:t>
            </w:r>
            <w:r w:rsidR="00120B76">
              <w:rPr>
                <w:color w:val="FFFFFF" w:themeColor="background1"/>
              </w:rPr>
              <w:t xml:space="preserve"> in preparing them for life beyond school.</w:t>
            </w:r>
          </w:p>
          <w:p w:rsidRPr="00784EBF" w:rsidR="00784EBF" w:rsidRDefault="00784EBF" w14:paraId="290CEFFB" w14:textId="77777777"/>
        </w:tc>
      </w:tr>
      <w:tr w:rsidRPr="00B6615B" w:rsidR="00B6615B" w:rsidTr="5782FE18" w14:paraId="05BF8CDE" w14:textId="77777777">
        <w:trPr>
          <w:trHeight w:val="152"/>
        </w:trPr>
        <w:tc>
          <w:tcPr>
            <w:tcW w:w="13940" w:type="dxa"/>
            <w:gridSpan w:val="2"/>
            <w:shd w:val="clear" w:color="auto" w:fill="4472C4" w:themeFill="accent1"/>
            <w:tcMar/>
          </w:tcPr>
          <w:p w:rsidRPr="00B6615B" w:rsidR="00B6615B" w:rsidRDefault="00B6615B" w14:paraId="1287FB47" w14:textId="77777777">
            <w:pPr>
              <w:rPr>
                <w:color w:val="FFFFFF" w:themeColor="background1"/>
                <w:sz w:val="10"/>
                <w:szCs w:val="10"/>
              </w:rPr>
            </w:pPr>
          </w:p>
        </w:tc>
      </w:tr>
      <w:tr w:rsidRPr="00B6615B" w:rsidR="00B6615B" w:rsidTr="5782FE18" w14:paraId="0152EEA8" w14:textId="77777777">
        <w:tc>
          <w:tcPr>
            <w:tcW w:w="2688" w:type="dxa"/>
            <w:shd w:val="clear" w:color="auto" w:fill="4472C4" w:themeFill="accent1"/>
            <w:tcMar/>
          </w:tcPr>
          <w:p w:rsidRPr="00B6615B" w:rsidR="00B6615B" w:rsidRDefault="00B6615B" w14:paraId="208BCB5C" w14:textId="77777777">
            <w:pPr>
              <w:rPr>
                <w:color w:val="FFFFFF" w:themeColor="background1"/>
              </w:rPr>
            </w:pPr>
            <w:r w:rsidRPr="00B6615B">
              <w:rPr>
                <w:color w:val="FFFFFF" w:themeColor="background1"/>
              </w:rPr>
              <w:t>Focus 1 Milestones</w:t>
            </w:r>
          </w:p>
        </w:tc>
        <w:tc>
          <w:tcPr>
            <w:tcW w:w="11252" w:type="dxa"/>
            <w:shd w:val="clear" w:color="auto" w:fill="4472C4" w:themeFill="accent1"/>
            <w:tcMar/>
          </w:tcPr>
          <w:p w:rsidRPr="00120B76" w:rsidR="007A3A63" w:rsidP="142A6186" w:rsidRDefault="007A3A63" w14:paraId="63AC260D" w14:textId="72BA71CF">
            <w:pPr>
              <w:pStyle w:val="ListParagraph"/>
              <w:ind w:left="0"/>
              <w:rPr>
                <w:color w:val="FFFFFF" w:themeColor="background1" w:themeTint="FF" w:themeShade="FF"/>
              </w:rPr>
            </w:pPr>
            <w:r w:rsidRPr="142A6186" w:rsidR="009863ED">
              <w:rPr>
                <w:color w:val="FFFFFF" w:themeColor="background1" w:themeTint="FF" w:themeShade="FF"/>
              </w:rPr>
              <w:t xml:space="preserve">Sep 20 – Collaboration with </w:t>
            </w:r>
            <w:r w:rsidRPr="142A6186" w:rsidR="26AB53D2">
              <w:rPr>
                <w:color w:val="FFFFFF" w:themeColor="background1" w:themeTint="FF" w:themeShade="FF"/>
              </w:rPr>
              <w:t xml:space="preserve">McKee </w:t>
            </w:r>
            <w:r w:rsidRPr="142A6186" w:rsidR="009863ED">
              <w:rPr>
                <w:color w:val="FFFFFF" w:themeColor="background1" w:themeTint="FF" w:themeShade="FF"/>
              </w:rPr>
              <w:t>PRU to share resources and staffing expertise to expand our vocational curriculum offer. We can now offer</w:t>
            </w:r>
            <w:r w:rsidRPr="142A6186" w:rsidR="1D060133">
              <w:rPr>
                <w:color w:val="FFFFFF" w:themeColor="background1" w:themeTint="FF" w:themeShade="FF"/>
              </w:rPr>
              <w:t xml:space="preserve"> Motor Vehicle maintenance and Military Preparation to </w:t>
            </w:r>
            <w:proofErr w:type="gramStart"/>
            <w:r w:rsidRPr="142A6186" w:rsidR="1D060133">
              <w:rPr>
                <w:color w:val="FFFFFF" w:themeColor="background1" w:themeTint="FF" w:themeShade="FF"/>
              </w:rPr>
              <w:t>compliment</w:t>
            </w:r>
            <w:proofErr w:type="gramEnd"/>
            <w:r w:rsidRPr="142A6186" w:rsidR="1D060133">
              <w:rPr>
                <w:color w:val="FFFFFF" w:themeColor="background1" w:themeTint="FF" w:themeShade="FF"/>
              </w:rPr>
              <w:t xml:space="preserve"> our </w:t>
            </w:r>
            <w:proofErr w:type="gramStart"/>
            <w:r w:rsidRPr="142A6186" w:rsidR="1D060133">
              <w:rPr>
                <w:color w:val="FFFFFF" w:themeColor="background1" w:themeTint="FF" w:themeShade="FF"/>
              </w:rPr>
              <w:t>in house</w:t>
            </w:r>
            <w:proofErr w:type="gramEnd"/>
            <w:r w:rsidRPr="142A6186" w:rsidR="1D060133">
              <w:rPr>
                <w:color w:val="FFFFFF" w:themeColor="background1" w:themeTint="FF" w:themeShade="FF"/>
              </w:rPr>
              <w:t xml:space="preserve"> courses in</w:t>
            </w:r>
            <w:r w:rsidRPr="142A6186" w:rsidR="009863ED">
              <w:rPr>
                <w:color w:val="FFFFFF" w:themeColor="background1" w:themeTint="FF" w:themeShade="FF"/>
              </w:rPr>
              <w:t xml:space="preserve"> </w:t>
            </w:r>
            <w:r w:rsidRPr="142A6186" w:rsidR="009863ED">
              <w:rPr>
                <w:color w:val="FFFFFF" w:themeColor="background1" w:themeTint="FF" w:themeShade="FF"/>
              </w:rPr>
              <w:t xml:space="preserve">Hair, make up and Nails and GCSE Child Development. </w:t>
            </w:r>
          </w:p>
          <w:p w:rsidRPr="00120B76" w:rsidR="007A3A63" w:rsidP="142A6186" w:rsidRDefault="007A3A63" w14:paraId="6F24CCCA" w14:textId="04921E68">
            <w:pPr>
              <w:pStyle w:val="ListParagraph"/>
              <w:ind w:left="0"/>
              <w:rPr>
                <w:color w:val="FFFFFF" w:themeColor="background1" w:themeTint="FF" w:themeShade="FF"/>
              </w:rPr>
            </w:pPr>
            <w:r w:rsidRPr="15333A59" w:rsidR="24E81901">
              <w:rPr>
                <w:color w:val="FFFFFF" w:themeColor="background1" w:themeTint="FF" w:themeShade="FF"/>
              </w:rPr>
              <w:t xml:space="preserve">All students on Vocational strand also accessing GCSE </w:t>
            </w:r>
            <w:r w:rsidRPr="15333A59" w:rsidR="6A7E1712">
              <w:rPr>
                <w:color w:val="FFFFFF" w:themeColor="background1" w:themeTint="FF" w:themeShade="FF"/>
              </w:rPr>
              <w:t>English</w:t>
            </w:r>
            <w:r w:rsidRPr="15333A59" w:rsidR="24E81901">
              <w:rPr>
                <w:color w:val="FFFFFF" w:themeColor="background1" w:themeTint="FF" w:themeShade="FF"/>
              </w:rPr>
              <w:t>, Maths, Science and one other choice.</w:t>
            </w:r>
          </w:p>
          <w:p w:rsidRPr="00120B76" w:rsidR="007A3A63" w:rsidP="142A6186" w:rsidRDefault="007A3A63" w14:paraId="6C530F92" w14:textId="58163CD5">
            <w:pPr>
              <w:pStyle w:val="ListParagraph"/>
              <w:ind w:left="0"/>
              <w:rPr>
                <w:color w:val="FFFFFF" w:themeColor="background1" w:themeTint="FF" w:themeShade="FF"/>
              </w:rPr>
            </w:pPr>
            <w:r w:rsidRPr="5782FE18" w:rsidR="009863ED">
              <w:rPr>
                <w:color w:val="FFFFFF" w:themeColor="background1" w:themeTint="FF" w:themeShade="FF"/>
              </w:rPr>
              <w:t xml:space="preserve">Jan 21 – There are </w:t>
            </w:r>
            <w:r w:rsidRPr="5782FE18" w:rsidR="02549602">
              <w:rPr>
                <w:color w:val="FFFFFF" w:themeColor="background1" w:themeTint="FF" w:themeShade="FF"/>
              </w:rPr>
              <w:t xml:space="preserve">20 </w:t>
            </w:r>
            <w:r w:rsidRPr="5782FE18" w:rsidR="009863ED">
              <w:rPr>
                <w:color w:val="FFFFFF" w:themeColor="background1" w:themeTint="FF" w:themeShade="FF"/>
              </w:rPr>
              <w:t xml:space="preserve">students accessing our “Beyond School” curriculum in these </w:t>
            </w:r>
            <w:proofErr w:type="gramStart"/>
            <w:r w:rsidRPr="5782FE18" w:rsidR="009863ED">
              <w:rPr>
                <w:color w:val="FFFFFF" w:themeColor="background1" w:themeTint="FF" w:themeShade="FF"/>
              </w:rPr>
              <w:t>activities;</w:t>
            </w:r>
            <w:proofErr w:type="gramEnd"/>
            <w:r w:rsidRPr="5782FE18" w:rsidR="009863ED">
              <w:rPr>
                <w:color w:val="FFFFFF" w:themeColor="background1" w:themeTint="FF" w:themeShade="FF"/>
              </w:rPr>
              <w:t xml:space="preserve"> Construction, Motor Vehicle, Military Preparation, Hair, Makeup and Nails. </w:t>
            </w:r>
          </w:p>
          <w:p w:rsidRPr="00120B76" w:rsidR="007A3A63" w:rsidP="142A6186" w:rsidRDefault="007A3A63" w14:paraId="0B20B881" w14:textId="513F1C9E">
            <w:pPr>
              <w:pStyle w:val="ListParagraph"/>
              <w:ind w:left="0"/>
              <w:rPr>
                <w:color w:val="FFFFFF" w:themeColor="background1" w:themeTint="FF" w:themeShade="FF"/>
              </w:rPr>
            </w:pPr>
            <w:r w:rsidRPr="5782FE18" w:rsidR="72AC36E2">
              <w:rPr>
                <w:color w:val="FFFFFF" w:themeColor="background1" w:themeTint="FF" w:themeShade="FF"/>
              </w:rPr>
              <w:t xml:space="preserve">Apr 21 – </w:t>
            </w:r>
            <w:r w:rsidRPr="5782FE18" w:rsidR="60EFA0A4">
              <w:rPr>
                <w:color w:val="FFFFFF" w:themeColor="background1" w:themeTint="FF" w:themeShade="FF"/>
              </w:rPr>
              <w:t xml:space="preserve"> </w:t>
            </w:r>
            <w:r w:rsidRPr="5782FE18" w:rsidR="436E41E2">
              <w:rPr>
                <w:color w:val="FFFFFF" w:themeColor="background1" w:themeTint="FF" w:themeShade="FF"/>
              </w:rPr>
              <w:t>The amount of time spent in construction and salon has been reduced to give more access to other students and for more delivery of core subjects.</w:t>
            </w:r>
          </w:p>
        </w:tc>
      </w:tr>
      <w:tr w:rsidRPr="00B6615B" w:rsidR="00B6615B" w:rsidTr="5782FE18" w14:paraId="2A229315" w14:textId="77777777">
        <w:tc>
          <w:tcPr>
            <w:tcW w:w="2688" w:type="dxa"/>
            <w:shd w:val="clear" w:color="auto" w:fill="4472C4" w:themeFill="accent1"/>
            <w:tcMar/>
          </w:tcPr>
          <w:p w:rsidRPr="00B6615B" w:rsidR="00B6615B" w:rsidRDefault="00B6615B" w14:paraId="659A4293" w14:textId="77777777">
            <w:pPr>
              <w:rPr>
                <w:color w:val="FFFFFF" w:themeColor="background1"/>
              </w:rPr>
            </w:pPr>
            <w:r w:rsidRPr="00B6615B">
              <w:rPr>
                <w:color w:val="FFFFFF" w:themeColor="background1"/>
              </w:rPr>
              <w:t>Focus 2 Milestones</w:t>
            </w:r>
          </w:p>
        </w:tc>
        <w:tc>
          <w:tcPr>
            <w:tcW w:w="11252" w:type="dxa"/>
            <w:shd w:val="clear" w:color="auto" w:fill="4472C4" w:themeFill="accent1"/>
            <w:tcMar/>
          </w:tcPr>
          <w:p w:rsidRPr="00120B76" w:rsidR="0004509E" w:rsidP="5782FE18" w:rsidRDefault="007A3A63" w14:paraId="764A3823" w14:textId="763A691E">
            <w:pPr>
              <w:pStyle w:val="ListParagraph"/>
              <w:ind w:left="0"/>
              <w:rPr>
                <w:color w:val="FFFFFF" w:themeColor="background1" w:themeTint="FF" w:themeShade="FF"/>
              </w:rPr>
            </w:pPr>
            <w:r w:rsidRPr="5782FE18" w:rsidR="09382E2A">
              <w:rPr>
                <w:color w:val="FFFFFF" w:themeColor="background1" w:themeTint="FF" w:themeShade="FF"/>
              </w:rPr>
              <w:t xml:space="preserve">Sep 20 – </w:t>
            </w:r>
            <w:r w:rsidRPr="5782FE18" w:rsidR="680D9EFE">
              <w:rPr>
                <w:color w:val="FFFFFF" w:themeColor="background1" w:themeTint="FF" w:themeShade="FF"/>
              </w:rPr>
              <w:t xml:space="preserve">The investment in the building has created two in house bespoke classrooms, fully functional and able to deliver our vocational </w:t>
            </w:r>
            <w:r w:rsidRPr="5782FE18" w:rsidR="680D9EFE">
              <w:rPr>
                <w:color w:val="FFFFFF" w:themeColor="background1" w:themeTint="FF" w:themeShade="FF"/>
              </w:rPr>
              <w:t>curriculum</w:t>
            </w:r>
            <w:r w:rsidRPr="5782FE18" w:rsidR="04C95CB1">
              <w:rPr>
                <w:color w:val="FFFFFF" w:themeColor="background1" w:themeTint="FF" w:themeShade="FF"/>
              </w:rPr>
              <w:t>.</w:t>
            </w:r>
          </w:p>
          <w:p w:rsidR="04C95CB1" w:rsidP="5782FE18" w:rsidRDefault="04C95CB1" w14:paraId="353136FC" w14:textId="1D3F1401">
            <w:pPr>
              <w:pStyle w:val="ListParagraph"/>
              <w:ind w:left="0"/>
              <w:rPr>
                <w:color w:val="FFFFFF" w:themeColor="background1" w:themeTint="FF" w:themeShade="FF"/>
              </w:rPr>
            </w:pPr>
            <w:r w:rsidRPr="5782FE18" w:rsidR="04C95CB1">
              <w:rPr>
                <w:color w:val="FFFFFF" w:themeColor="background1" w:themeTint="FF" w:themeShade="FF"/>
              </w:rPr>
              <w:t>Apr 21 - Expansion project within construction programme to develop a brick laying and rendering building.  This has seen staff and students convert part of the school into a purpose built site.</w:t>
            </w:r>
          </w:p>
          <w:p w:rsidRPr="00120B76" w:rsidR="0004509E" w:rsidP="142A6186" w:rsidRDefault="007A3A63" w14:paraId="1A4A2964" w14:textId="152922E9">
            <w:pPr>
              <w:pStyle w:val="ListParagraph"/>
              <w:ind w:left="0"/>
              <w:rPr>
                <w:color w:val="FFFFFF" w:themeColor="background1" w:themeTint="FF" w:themeShade="FF"/>
              </w:rPr>
            </w:pPr>
          </w:p>
        </w:tc>
      </w:tr>
      <w:tr w:rsidRPr="00B6615B" w:rsidR="00B6615B" w:rsidTr="5782FE18" w14:paraId="4A43ACCF" w14:textId="77777777">
        <w:tc>
          <w:tcPr>
            <w:tcW w:w="2688" w:type="dxa"/>
            <w:shd w:val="clear" w:color="auto" w:fill="4472C4" w:themeFill="accent1"/>
            <w:tcMar/>
          </w:tcPr>
          <w:p w:rsidRPr="00B6615B" w:rsidR="00B6615B" w:rsidRDefault="00B6615B" w14:paraId="0B71577C" w14:textId="77777777">
            <w:pPr>
              <w:rPr>
                <w:color w:val="FFFFFF" w:themeColor="background1"/>
              </w:rPr>
            </w:pPr>
            <w:r w:rsidRPr="00B6615B">
              <w:rPr>
                <w:color w:val="FFFFFF" w:themeColor="background1"/>
              </w:rPr>
              <w:t>Focus 3 Milestones</w:t>
            </w:r>
          </w:p>
        </w:tc>
        <w:tc>
          <w:tcPr>
            <w:tcW w:w="11252" w:type="dxa"/>
            <w:shd w:val="clear" w:color="auto" w:fill="4472C4" w:themeFill="accent1"/>
            <w:tcMar/>
          </w:tcPr>
          <w:p w:rsidRPr="00120B76" w:rsidR="0004509E" w:rsidP="142A6186" w:rsidRDefault="0004509E" w14:paraId="459AE92D" w14:textId="7E0C55B1">
            <w:pPr>
              <w:pStyle w:val="ListParagraph"/>
              <w:ind w:left="0"/>
            </w:pPr>
            <w:r w:rsidRPr="142A6186" w:rsidR="55DF808E">
              <w:rPr>
                <w:color w:val="FFFFFF" w:themeColor="background1" w:themeTint="FF" w:themeShade="FF"/>
              </w:rPr>
              <w:t xml:space="preserve">Sep 20 – By developing </w:t>
            </w:r>
            <w:r w:rsidRPr="142A6186" w:rsidR="0BE75B0B">
              <w:rPr>
                <w:color w:val="FFFFFF" w:themeColor="background1" w:themeTint="FF" w:themeShade="FF"/>
              </w:rPr>
              <w:t xml:space="preserve">the </w:t>
            </w:r>
            <w:r w:rsidRPr="142A6186" w:rsidR="55DF808E">
              <w:rPr>
                <w:color w:val="FFFFFF" w:themeColor="background1" w:themeTint="FF" w:themeShade="FF"/>
              </w:rPr>
              <w:t xml:space="preserve">collaboration with </w:t>
            </w:r>
            <w:r w:rsidRPr="142A6186" w:rsidR="1CA75C57">
              <w:rPr>
                <w:color w:val="FFFFFF" w:themeColor="background1" w:themeTint="FF" w:themeShade="FF"/>
              </w:rPr>
              <w:t>McKee College</w:t>
            </w:r>
            <w:r w:rsidRPr="142A6186" w:rsidR="55DF808E">
              <w:rPr>
                <w:color w:val="FFFFFF" w:themeColor="background1" w:themeTint="FF" w:themeShade="FF"/>
              </w:rPr>
              <w:t xml:space="preserve"> we can deliver the courses with greater financial efficiency as we are only paying for the staff we need in the timetable. </w:t>
            </w:r>
          </w:p>
          <w:p w:rsidRPr="00120B76" w:rsidR="0004509E" w:rsidP="142A6186" w:rsidRDefault="0004509E" w14:paraId="2B7E34B1" w14:textId="067D9A06">
            <w:pPr>
              <w:pStyle w:val="ListParagraph"/>
              <w:ind w:left="0"/>
              <w:rPr>
                <w:color w:val="FFFFFF" w:themeColor="background1"/>
              </w:rPr>
            </w:pPr>
            <w:r w:rsidRPr="142A6186" w:rsidR="73FE8ECE">
              <w:rPr>
                <w:color w:val="FFFFFF" w:themeColor="background1" w:themeTint="FF" w:themeShade="FF"/>
              </w:rPr>
              <w:t>A full time specialist TA has been employed in construction to support learners.</w:t>
            </w:r>
          </w:p>
          <w:p w:rsidRPr="00120B76" w:rsidR="0004509E" w:rsidP="142A6186" w:rsidRDefault="0004509E" w14:paraId="6980B960" w14:textId="781602F5">
            <w:pPr>
              <w:pStyle w:val="ListParagraph"/>
              <w:ind w:left="0"/>
            </w:pPr>
            <w:r w:rsidRPr="5782FE18" w:rsidR="55DF808E">
              <w:rPr>
                <w:color w:val="FFFFFF" w:themeColor="background1" w:themeTint="FF" w:themeShade="FF"/>
              </w:rPr>
              <w:t xml:space="preserve">Jan 21 – The </w:t>
            </w:r>
            <w:r w:rsidRPr="5782FE18" w:rsidR="5324DA1B">
              <w:rPr>
                <w:color w:val="FFFFFF" w:themeColor="background1" w:themeTint="FF" w:themeShade="FF"/>
              </w:rPr>
              <w:t>construction</w:t>
            </w:r>
            <w:r w:rsidRPr="5782FE18" w:rsidR="55DF808E">
              <w:rPr>
                <w:color w:val="FFFFFF" w:themeColor="background1" w:themeTint="FF" w:themeShade="FF"/>
              </w:rPr>
              <w:t xml:space="preserve"> course </w:t>
            </w:r>
            <w:r w:rsidRPr="5782FE18" w:rsidR="21DC70B1">
              <w:rPr>
                <w:color w:val="FFFFFF" w:themeColor="background1" w:themeTint="FF" w:themeShade="FF"/>
              </w:rPr>
              <w:t>continues to work with Kendal College on becoming an accredited partner and offer City and Guilds qualifications</w:t>
            </w:r>
            <w:r w:rsidRPr="5782FE18" w:rsidR="55DF808E">
              <w:rPr>
                <w:color w:val="FFFFFF" w:themeColor="background1" w:themeTint="FF" w:themeShade="FF"/>
              </w:rPr>
              <w:t xml:space="preserve">. </w:t>
            </w:r>
          </w:p>
          <w:p w:rsidR="4461F60C" w:rsidP="5782FE18" w:rsidRDefault="4461F60C" w14:paraId="32C51613" w14:textId="7BD43ADF">
            <w:pPr>
              <w:pStyle w:val="ListParagraph"/>
              <w:ind w:left="0"/>
              <w:rPr>
                <w:color w:val="FFFFFF" w:themeColor="background1" w:themeTint="FF" w:themeShade="FF"/>
              </w:rPr>
            </w:pPr>
            <w:r w:rsidRPr="5782FE18" w:rsidR="4461F60C">
              <w:rPr>
                <w:color w:val="FFFFFF" w:themeColor="background1" w:themeTint="FF" w:themeShade="FF"/>
              </w:rPr>
              <w:t>Apr 21 - LJ has visited Kirkham Skills centre and is now able to deliver the accreditation for the course.</w:t>
            </w:r>
          </w:p>
          <w:p w:rsidRPr="00120B76" w:rsidR="0004509E" w:rsidP="142A6186" w:rsidRDefault="0004509E" w14:paraId="357AFCDE" w14:textId="36C93BC9">
            <w:pPr>
              <w:pStyle w:val="ListParagraph"/>
              <w:ind w:left="0"/>
              <w:rPr>
                <w:color w:val="FFFFFF" w:themeColor="background1"/>
              </w:rPr>
            </w:pPr>
          </w:p>
        </w:tc>
      </w:tr>
      <w:tr w:rsidRPr="00B6615B" w:rsidR="00B6615B" w:rsidTr="5782FE18" w14:paraId="7D6E42FB" w14:textId="77777777">
        <w:tc>
          <w:tcPr>
            <w:tcW w:w="2688" w:type="dxa"/>
            <w:shd w:val="clear" w:color="auto" w:fill="4472C4" w:themeFill="accent1"/>
            <w:tcMar/>
          </w:tcPr>
          <w:p w:rsidRPr="00B6615B" w:rsidR="00B6615B" w:rsidRDefault="00B6615B" w14:paraId="21496B13" w14:textId="77777777">
            <w:pPr>
              <w:rPr>
                <w:color w:val="FFFFFF" w:themeColor="background1"/>
              </w:rPr>
            </w:pPr>
            <w:r w:rsidRPr="00B6615B">
              <w:rPr>
                <w:color w:val="FFFFFF" w:themeColor="background1"/>
              </w:rPr>
              <w:lastRenderedPageBreak/>
              <w:t>Focus 4 Milestones</w:t>
            </w:r>
          </w:p>
        </w:tc>
        <w:tc>
          <w:tcPr>
            <w:tcW w:w="11252" w:type="dxa"/>
            <w:shd w:val="clear" w:color="auto" w:fill="4472C4" w:themeFill="accent1"/>
            <w:tcMar/>
          </w:tcPr>
          <w:p w:rsidRPr="007A3A63" w:rsidR="007A3A63" w:rsidP="142A6186" w:rsidRDefault="15C667F3" w14:paraId="6FB895AA" w14:textId="2B2A8438">
            <w:pPr>
              <w:pStyle w:val="ListParagraph"/>
              <w:ind w:left="0"/>
            </w:pPr>
            <w:r w:rsidRPr="142A6186" w:rsidR="0165FC70">
              <w:rPr>
                <w:color w:val="FFFFFF" w:themeColor="background1" w:themeTint="FF" w:themeShade="FF"/>
              </w:rPr>
              <w:t xml:space="preserve">Sep 20 – A member of staff has been appointed to manage the schools PHSE curriculum. </w:t>
            </w:r>
          </w:p>
          <w:p w:rsidRPr="007A3A63" w:rsidR="007A3A63" w:rsidP="142A6186" w:rsidRDefault="15C667F3" w14:paraId="7F0FB252" w14:textId="5E081DA9">
            <w:pPr>
              <w:pStyle w:val="ListParagraph"/>
              <w:ind w:left="0"/>
            </w:pPr>
            <w:r w:rsidRPr="5782FE18" w:rsidR="0165FC70">
              <w:rPr>
                <w:color w:val="FFFFFF" w:themeColor="background1" w:themeTint="FF" w:themeShade="FF"/>
              </w:rPr>
              <w:t>Jan 21 – A new school timetable has built in discrete PHSE lessons.</w:t>
            </w:r>
          </w:p>
          <w:p w:rsidR="07F58B56" w:rsidP="5782FE18" w:rsidRDefault="07F58B56" w14:paraId="3A986A10" w14:textId="0BBC94BC">
            <w:pPr>
              <w:pStyle w:val="ListParagraph"/>
              <w:ind w:left="0"/>
              <w:rPr>
                <w:color w:val="FFFFFF" w:themeColor="background1" w:themeTint="FF" w:themeShade="FF"/>
              </w:rPr>
            </w:pPr>
            <w:r w:rsidRPr="5782FE18" w:rsidR="07F58B56">
              <w:rPr>
                <w:color w:val="FFFFFF" w:themeColor="background1" w:themeTint="FF" w:themeShade="FF"/>
              </w:rPr>
              <w:t xml:space="preserve">Apr 21 - Careers input from Construction industry into </w:t>
            </w:r>
            <w:r w:rsidRPr="5782FE18" w:rsidR="07F58B56">
              <w:rPr>
                <w:color w:val="FFFFFF" w:themeColor="background1" w:themeTint="FF" w:themeShade="FF"/>
              </w:rPr>
              <w:t>apprentic</w:t>
            </w:r>
            <w:r w:rsidRPr="5782FE18" w:rsidR="176AB4A1">
              <w:rPr>
                <w:color w:val="FFFFFF" w:themeColor="background1" w:themeTint="FF" w:themeShade="FF"/>
              </w:rPr>
              <w:t>e</w:t>
            </w:r>
            <w:r w:rsidRPr="5782FE18" w:rsidR="07F58B56">
              <w:rPr>
                <w:color w:val="FFFFFF" w:themeColor="background1" w:themeTint="FF" w:themeShade="FF"/>
              </w:rPr>
              <w:t>ships</w:t>
            </w:r>
          </w:p>
          <w:p w:rsidRPr="007A3A63" w:rsidR="007A3A63" w:rsidP="142A6186" w:rsidRDefault="15C667F3" w14:paraId="318CB0FA" w14:textId="3C578646">
            <w:pPr>
              <w:pStyle w:val="ListParagraph"/>
              <w:ind w:left="0"/>
              <w:rPr>
                <w:color w:val="FFFFFF" w:themeColor="background1" w:themeTint="FF" w:themeShade="FF"/>
              </w:rPr>
            </w:pPr>
          </w:p>
        </w:tc>
      </w:tr>
      <w:tr w:rsidRPr="00B6615B" w:rsidR="00B6615B" w:rsidTr="5782FE18" w14:paraId="1CBFE941" w14:textId="77777777">
        <w:trPr>
          <w:trHeight w:val="131"/>
        </w:trPr>
        <w:tc>
          <w:tcPr>
            <w:tcW w:w="13940" w:type="dxa"/>
            <w:gridSpan w:val="2"/>
            <w:shd w:val="clear" w:color="auto" w:fill="4472C4" w:themeFill="accent1"/>
            <w:tcMar/>
          </w:tcPr>
          <w:p w:rsidRPr="00B6615B" w:rsidR="00B6615B" w:rsidP="15C667F3" w:rsidRDefault="15C667F3" w14:paraId="0A0C8110" w14:textId="0F3C919D">
            <w:pPr>
              <w:rPr>
                <w:color w:val="FFFFFF" w:themeColor="background1"/>
                <w:sz w:val="11"/>
                <w:szCs w:val="11"/>
              </w:rPr>
            </w:pPr>
          </w:p>
        </w:tc>
      </w:tr>
      <w:tr w:rsidRPr="00B6615B" w:rsidR="00B6615B" w:rsidTr="5782FE18" w14:paraId="177657C4" w14:textId="77777777">
        <w:trPr>
          <w:trHeight w:val="434"/>
        </w:trPr>
        <w:tc>
          <w:tcPr>
            <w:tcW w:w="2688" w:type="dxa"/>
            <w:shd w:val="clear" w:color="auto" w:fill="4472C4" w:themeFill="accent1"/>
            <w:tcMar/>
          </w:tcPr>
          <w:p w:rsidRPr="00B6615B" w:rsidR="00B6615B" w:rsidRDefault="00B6615B" w14:paraId="09641D10" w14:textId="77777777">
            <w:pPr>
              <w:rPr>
                <w:color w:val="FFFFFF" w:themeColor="background1"/>
              </w:rPr>
            </w:pPr>
            <w:r w:rsidRPr="00B6615B">
              <w:rPr>
                <w:color w:val="FFFFFF" w:themeColor="background1"/>
              </w:rPr>
              <w:t xml:space="preserve">Autumn Term </w:t>
            </w:r>
            <w:r w:rsidR="0017525D">
              <w:rPr>
                <w:color w:val="FFFFFF" w:themeColor="background1"/>
              </w:rPr>
              <w:t xml:space="preserve">Impact </w:t>
            </w:r>
            <w:r w:rsidRPr="00B6615B">
              <w:rPr>
                <w:color w:val="FFFFFF" w:themeColor="background1"/>
              </w:rPr>
              <w:t>Evaluation</w:t>
            </w:r>
          </w:p>
        </w:tc>
        <w:tc>
          <w:tcPr>
            <w:tcW w:w="11252" w:type="dxa"/>
            <w:shd w:val="clear" w:color="auto" w:fill="4472C4" w:themeFill="accent1"/>
            <w:tcMar/>
          </w:tcPr>
          <w:p w:rsidRPr="00B6615B" w:rsidR="00B6615B" w:rsidP="142A6186" w:rsidRDefault="00B6615B" w14:paraId="3BC6C729" w14:textId="00CC4555">
            <w:pPr>
              <w:pStyle w:val="ListParagraph"/>
              <w:ind w:left="0"/>
            </w:pPr>
            <w:r w:rsidRPr="142A6186" w:rsidR="432B6EB1">
              <w:rPr>
                <w:color w:val="FFFFFF" w:themeColor="background1" w:themeTint="FF" w:themeShade="FF"/>
              </w:rPr>
              <w:t xml:space="preserve">The restructuring of the school in respect of how we use the rooms has come to its natural conclusion.  As the curriculum has evolved and we now have </w:t>
            </w:r>
            <w:r w:rsidRPr="142A6186" w:rsidR="432B6EB1">
              <w:rPr>
                <w:color w:val="FFFFFF" w:themeColor="background1" w:themeTint="FF" w:themeShade="FF"/>
              </w:rPr>
              <w:t>all of</w:t>
            </w:r>
            <w:r w:rsidRPr="142A6186" w:rsidR="432B6EB1">
              <w:rPr>
                <w:color w:val="FFFFFF" w:themeColor="background1" w:themeTint="FF" w:themeShade="FF"/>
              </w:rPr>
              <w:t xml:space="preserve"> our students having equal access to the curriculum</w:t>
            </w:r>
            <w:r w:rsidRPr="142A6186" w:rsidR="1B5C8456">
              <w:rPr>
                <w:color w:val="FFFFFF" w:themeColor="background1" w:themeTint="FF" w:themeShade="FF"/>
              </w:rPr>
              <w:t>.</w:t>
            </w:r>
          </w:p>
          <w:p w:rsidRPr="00B6615B" w:rsidR="00B6615B" w:rsidP="142A6186" w:rsidRDefault="00B6615B" w14:paraId="53CCDB4C" w14:textId="09CAE9AC">
            <w:pPr>
              <w:pStyle w:val="ListParagraph"/>
              <w:ind w:left="0"/>
            </w:pPr>
            <w:r w:rsidRPr="142A6186" w:rsidR="432B6EB1">
              <w:rPr>
                <w:color w:val="FFFFFF" w:themeColor="background1" w:themeTint="FF" w:themeShade="FF"/>
              </w:rPr>
              <w:t xml:space="preserve">The collaboration with </w:t>
            </w:r>
            <w:r w:rsidRPr="142A6186" w:rsidR="06834E3B">
              <w:rPr>
                <w:color w:val="FFFFFF" w:themeColor="background1" w:themeTint="FF" w:themeShade="FF"/>
              </w:rPr>
              <w:t xml:space="preserve">McKee </w:t>
            </w:r>
            <w:r w:rsidRPr="142A6186" w:rsidR="432B6EB1">
              <w:rPr>
                <w:color w:val="FFFFFF" w:themeColor="background1" w:themeTint="FF" w:themeShade="FF"/>
              </w:rPr>
              <w:t xml:space="preserve">has been mutually beneficial as we can share the cost of running expensive vocational provision.  Instead of replicating multiple provisions we can combine resources such as staffing and facilities, ensuring each is fully utilised and cost effective.  </w:t>
            </w:r>
          </w:p>
          <w:p w:rsidRPr="00B6615B" w:rsidR="00B6615B" w:rsidP="142A6186" w:rsidRDefault="00B6615B" w14:paraId="31942344" w14:textId="0F9BABC6">
            <w:pPr>
              <w:pStyle w:val="ListParagraph"/>
              <w:ind w:left="0"/>
            </w:pPr>
            <w:r w:rsidRPr="142A6186" w:rsidR="432B6EB1">
              <w:rPr>
                <w:color w:val="FFFFFF" w:themeColor="background1" w:themeTint="FF" w:themeShade="FF"/>
              </w:rPr>
              <w:t xml:space="preserve"> Restructuring staff roles has allowed for a member of staff to take over the PHSE curriculum for the school, delivering and developing it across year groups. PHSE has a high priority now in OFSTED inspections.</w:t>
            </w:r>
          </w:p>
          <w:p w:rsidRPr="00B6615B" w:rsidR="00B6615B" w:rsidP="142A6186" w:rsidRDefault="00B6615B" w14:paraId="60BB9600" w14:textId="52102244">
            <w:pPr>
              <w:pStyle w:val="Normal"/>
              <w:rPr>
                <w:color w:val="FFFFFF" w:themeColor="background1" w:themeTint="FF" w:themeShade="FF"/>
              </w:rPr>
            </w:pPr>
          </w:p>
        </w:tc>
      </w:tr>
      <w:tr w:rsidRPr="00B6615B" w:rsidR="00B6615B" w:rsidTr="5782FE18" w14:paraId="37059A99" w14:textId="77777777">
        <w:trPr>
          <w:trHeight w:val="413"/>
        </w:trPr>
        <w:tc>
          <w:tcPr>
            <w:tcW w:w="2688" w:type="dxa"/>
            <w:shd w:val="clear" w:color="auto" w:fill="4472C4" w:themeFill="accent1"/>
            <w:tcMar/>
          </w:tcPr>
          <w:p w:rsidRPr="00B6615B" w:rsidR="00B6615B" w:rsidRDefault="00B6615B" w14:paraId="3211C4E8" w14:textId="77777777">
            <w:pPr>
              <w:rPr>
                <w:color w:val="FFFFFF" w:themeColor="background1"/>
              </w:rPr>
            </w:pPr>
            <w:r w:rsidRPr="00B6615B">
              <w:rPr>
                <w:color w:val="FFFFFF" w:themeColor="background1"/>
              </w:rPr>
              <w:t xml:space="preserve">Spring Term </w:t>
            </w:r>
            <w:r w:rsidR="0017525D">
              <w:rPr>
                <w:color w:val="FFFFFF" w:themeColor="background1"/>
              </w:rPr>
              <w:t xml:space="preserve">Impact </w:t>
            </w:r>
            <w:r w:rsidRPr="00B6615B">
              <w:rPr>
                <w:color w:val="FFFFFF" w:themeColor="background1"/>
              </w:rPr>
              <w:t>Evaluation</w:t>
            </w:r>
          </w:p>
        </w:tc>
        <w:tc>
          <w:tcPr>
            <w:tcW w:w="11252" w:type="dxa"/>
            <w:shd w:val="clear" w:color="auto" w:fill="4472C4" w:themeFill="accent1"/>
            <w:tcMar/>
          </w:tcPr>
          <w:p w:rsidRPr="00B6615B" w:rsidR="00B6615B" w:rsidRDefault="00B6615B" w14:paraId="6EBBD5CA" w14:textId="6D82F9DB">
            <w:pPr>
              <w:rPr>
                <w:color w:val="FFFFFF" w:themeColor="background1"/>
              </w:rPr>
            </w:pPr>
            <w:r w:rsidRPr="5782FE18" w:rsidR="616599AC">
              <w:rPr>
                <w:color w:val="FFFFFF" w:themeColor="background1" w:themeTint="FF" w:themeShade="FF"/>
              </w:rPr>
              <w:t xml:space="preserve">Much of Spring term has been spent in lockdown although we have taken this opportunity to build on what we have and tweak our provision.  </w:t>
            </w:r>
            <w:r w:rsidRPr="5782FE18" w:rsidR="7E3C4904">
              <w:rPr>
                <w:color w:val="FFFFFF" w:themeColor="background1" w:themeTint="FF" w:themeShade="FF"/>
              </w:rPr>
              <w:t xml:space="preserve">Students have come back into construction and salon from lockdown keen to get on and complete their courses and identify their next steps be that college or apprenticeship.  Two students are already on work </w:t>
            </w:r>
            <w:r w:rsidRPr="5782FE18" w:rsidR="1188505F">
              <w:rPr>
                <w:color w:val="FFFFFF" w:themeColor="background1" w:themeTint="FF" w:themeShade="FF"/>
              </w:rPr>
              <w:t>related learning with apprenticeships lined up.</w:t>
            </w:r>
          </w:p>
        </w:tc>
      </w:tr>
      <w:tr w:rsidRPr="00B6615B" w:rsidR="00B6615B" w:rsidTr="5782FE18" w14:paraId="07A4F622" w14:textId="77777777">
        <w:trPr>
          <w:trHeight w:val="391"/>
        </w:trPr>
        <w:tc>
          <w:tcPr>
            <w:tcW w:w="2688" w:type="dxa"/>
            <w:shd w:val="clear" w:color="auto" w:fill="4472C4" w:themeFill="accent1"/>
            <w:tcMar/>
          </w:tcPr>
          <w:p w:rsidRPr="00B6615B" w:rsidR="00B6615B" w:rsidRDefault="00B6615B" w14:paraId="6D08AEEE" w14:textId="77777777">
            <w:pPr>
              <w:rPr>
                <w:color w:val="FFFFFF" w:themeColor="background1"/>
              </w:rPr>
            </w:pPr>
            <w:r w:rsidRPr="00B6615B">
              <w:rPr>
                <w:color w:val="FFFFFF" w:themeColor="background1"/>
              </w:rPr>
              <w:t>Summer Term</w:t>
            </w:r>
            <w:r w:rsidR="0017525D">
              <w:rPr>
                <w:color w:val="FFFFFF" w:themeColor="background1"/>
              </w:rPr>
              <w:t xml:space="preserve"> Impact</w:t>
            </w:r>
            <w:r w:rsidRPr="00B6615B">
              <w:rPr>
                <w:color w:val="FFFFFF" w:themeColor="background1"/>
              </w:rPr>
              <w:t xml:space="preserve"> Evaluation</w:t>
            </w:r>
          </w:p>
        </w:tc>
        <w:tc>
          <w:tcPr>
            <w:tcW w:w="11252" w:type="dxa"/>
            <w:shd w:val="clear" w:color="auto" w:fill="4472C4" w:themeFill="accent1"/>
            <w:tcMar/>
          </w:tcPr>
          <w:p w:rsidRPr="00B6615B" w:rsidR="00B6615B" w:rsidRDefault="00B6615B" w14:paraId="012BC804" w14:textId="77777777">
            <w:pPr>
              <w:rPr>
                <w:color w:val="FFFFFF" w:themeColor="background1"/>
              </w:rPr>
            </w:pPr>
          </w:p>
        </w:tc>
      </w:tr>
    </w:tbl>
    <w:p w:rsidR="3CA9A515" w:rsidRDefault="3CA9A515" w14:paraId="50FD600B" w14:textId="4D53BE4E">
      <w:r>
        <w:br w:type="page"/>
      </w:r>
    </w:p>
    <w:p w:rsidR="00B6615B" w:rsidP="00784EBF" w:rsidRDefault="00B6615B" w14:paraId="5E831E10" w14:textId="77777777"/>
    <w:tbl>
      <w:tblPr>
        <w:tblStyle w:val="TableGrid"/>
        <w:tblW w:w="0" w:type="auto"/>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4472C4" w:themeFill="accent1"/>
        <w:tblLook w:val="04A0" w:firstRow="1" w:lastRow="0" w:firstColumn="1" w:lastColumn="0" w:noHBand="0" w:noVBand="1"/>
      </w:tblPr>
      <w:tblGrid>
        <w:gridCol w:w="2688"/>
        <w:gridCol w:w="11252"/>
      </w:tblGrid>
      <w:tr w:rsidRPr="00B6615B" w:rsidR="00784EBF" w:rsidTr="5782FE18" w14:paraId="45F9A134" w14:textId="77777777">
        <w:trPr>
          <w:trHeight w:val="527"/>
        </w:trPr>
        <w:tc>
          <w:tcPr>
            <w:tcW w:w="13940" w:type="dxa"/>
            <w:gridSpan w:val="2"/>
            <w:shd w:val="clear" w:color="auto" w:fill="4472C4" w:themeFill="accent1"/>
            <w:tcMar/>
          </w:tcPr>
          <w:p w:rsidRPr="00D82362" w:rsidR="00784EBF" w:rsidP="001817FD" w:rsidRDefault="0004509E" w14:paraId="67253B7E" w14:textId="77777777">
            <w:pPr>
              <w:rPr>
                <w:color w:val="FFFF00"/>
              </w:rPr>
            </w:pPr>
            <w:r w:rsidRPr="00D82362">
              <w:rPr>
                <w:color w:val="FFFF00"/>
              </w:rPr>
              <w:t xml:space="preserve">Developing the quality of </w:t>
            </w:r>
            <w:r w:rsidR="00D82362">
              <w:rPr>
                <w:color w:val="FFFF00"/>
              </w:rPr>
              <w:t xml:space="preserve">our </w:t>
            </w:r>
            <w:r w:rsidRPr="00D82362">
              <w:rPr>
                <w:color w:val="FFFF00"/>
              </w:rPr>
              <w:t>teaching</w:t>
            </w:r>
          </w:p>
          <w:p w:rsidR="0004509E" w:rsidP="001817FD" w:rsidRDefault="0004509E" w14:paraId="1A6833AE" w14:textId="77777777">
            <w:pPr>
              <w:rPr>
                <w:color w:val="FFFFFF" w:themeColor="background1"/>
              </w:rPr>
            </w:pPr>
          </w:p>
          <w:p w:rsidR="0004509E" w:rsidP="001817FD" w:rsidRDefault="0004509E" w14:paraId="2A936B0F" w14:textId="77777777">
            <w:pPr>
              <w:rPr>
                <w:color w:val="FFFFFF" w:themeColor="background1"/>
              </w:rPr>
            </w:pPr>
            <w:r>
              <w:rPr>
                <w:color w:val="FFFFFF" w:themeColor="background1"/>
              </w:rPr>
              <w:t>We want our students to experience lessons that are delivered in an engaging and productive environment, free from any unnecessary distraction.  We want to hear students share their views and opinions in class and with their key workers</w:t>
            </w:r>
            <w:r w:rsidR="0017525D">
              <w:rPr>
                <w:color w:val="FFFFFF" w:themeColor="background1"/>
              </w:rPr>
              <w:t>.  We will aim to meet student need through applying our assessments to develop personalised learning strategies to support identified need.  We want our students to be fully conversant in their learning, knowing what they have done and what they will do next and what they need to do to improve.</w:t>
            </w:r>
          </w:p>
          <w:p w:rsidRPr="00B6615B" w:rsidR="0004509E" w:rsidP="0017525D" w:rsidRDefault="0004509E" w14:paraId="747EF7E9" w14:textId="77777777">
            <w:pPr>
              <w:rPr>
                <w:color w:val="FFFFFF" w:themeColor="background1"/>
              </w:rPr>
            </w:pPr>
          </w:p>
        </w:tc>
      </w:tr>
      <w:tr w:rsidRPr="00B6615B" w:rsidR="00784EBF" w:rsidTr="5782FE18" w14:paraId="4BA07E12" w14:textId="77777777">
        <w:trPr>
          <w:trHeight w:val="1341"/>
        </w:trPr>
        <w:tc>
          <w:tcPr>
            <w:tcW w:w="13940" w:type="dxa"/>
            <w:gridSpan w:val="2"/>
            <w:shd w:val="clear" w:color="auto" w:fill="4472C4" w:themeFill="accent1"/>
            <w:tcMar/>
          </w:tcPr>
          <w:p w:rsidR="007C689F" w:rsidP="001817FD" w:rsidRDefault="00784EBF" w14:paraId="5F5661E7" w14:textId="5664D020">
            <w:pPr>
              <w:rPr>
                <w:color w:val="FFFFFF" w:themeColor="background1"/>
              </w:rPr>
            </w:pPr>
            <w:r w:rsidRPr="00B6615B">
              <w:rPr>
                <w:color w:val="FFFFFF" w:themeColor="background1"/>
              </w:rPr>
              <w:lastRenderedPageBreak/>
              <w:t xml:space="preserve">Focus 1 </w:t>
            </w:r>
            <w:r w:rsidR="007C689F">
              <w:rPr>
                <w:color w:val="FFFFFF" w:themeColor="background1"/>
              </w:rPr>
              <w:t>–</w:t>
            </w:r>
            <w:r w:rsidR="0017525D">
              <w:rPr>
                <w:color w:val="FFFFFF" w:themeColor="background1"/>
              </w:rPr>
              <w:t xml:space="preserve"> </w:t>
            </w:r>
            <w:r w:rsidR="007C689F">
              <w:rPr>
                <w:color w:val="FFFFFF" w:themeColor="background1"/>
              </w:rPr>
              <w:t xml:space="preserve"> </w:t>
            </w:r>
            <w:r w:rsidR="00C028D9">
              <w:rPr>
                <w:color w:val="FFFFFF" w:themeColor="background1"/>
              </w:rPr>
              <w:t>Introduce a robust school improvement cycle which monitors, evaluates and informs staff</w:t>
            </w:r>
            <w:r w:rsidR="0048073E">
              <w:rPr>
                <w:color w:val="FFFFFF" w:themeColor="background1"/>
              </w:rPr>
              <w:t xml:space="preserve"> on the strengths and areas for development within their teaching.</w:t>
            </w:r>
          </w:p>
          <w:p w:rsidR="00065BA6" w:rsidP="001817FD" w:rsidRDefault="00784EBF" w14:paraId="5C7EADAA" w14:textId="3925CB2C">
            <w:pPr>
              <w:rPr>
                <w:color w:val="FFFFFF" w:themeColor="background1"/>
              </w:rPr>
            </w:pPr>
            <w:r w:rsidRPr="00B6615B">
              <w:rPr>
                <w:color w:val="FFFFFF" w:themeColor="background1"/>
              </w:rPr>
              <w:t xml:space="preserve">Focus 2 </w:t>
            </w:r>
            <w:r w:rsidR="00065BA6">
              <w:rPr>
                <w:color w:val="FFFFFF" w:themeColor="background1"/>
              </w:rPr>
              <w:t>–</w:t>
            </w:r>
            <w:r w:rsidR="0017525D">
              <w:rPr>
                <w:color w:val="FFFFFF" w:themeColor="background1"/>
              </w:rPr>
              <w:t xml:space="preserve"> </w:t>
            </w:r>
            <w:r w:rsidR="00065BA6">
              <w:rPr>
                <w:color w:val="FFFFFF" w:themeColor="background1"/>
              </w:rPr>
              <w:t xml:space="preserve">Introduce an appraisal process which is developmental, not judgemental, </w:t>
            </w:r>
            <w:r w:rsidR="00B10B82">
              <w:rPr>
                <w:color w:val="FFFFFF" w:themeColor="background1"/>
              </w:rPr>
              <w:t>which allows staff to explore and express how they can contribute to school improvement</w:t>
            </w:r>
            <w:r w:rsidR="00172A3E">
              <w:rPr>
                <w:color w:val="FFFFFF" w:themeColor="background1"/>
              </w:rPr>
              <w:t xml:space="preserve"> by developing reflective practice and setting their own measurable targets.</w:t>
            </w:r>
          </w:p>
          <w:p w:rsidRPr="00B6615B" w:rsidR="00784EBF" w:rsidP="001817FD" w:rsidRDefault="00784EBF" w14:paraId="3D44FE28" w14:textId="091D2290">
            <w:pPr>
              <w:rPr>
                <w:color w:val="FFFFFF" w:themeColor="background1"/>
              </w:rPr>
            </w:pPr>
            <w:r w:rsidRPr="00B6615B">
              <w:rPr>
                <w:color w:val="FFFFFF" w:themeColor="background1"/>
              </w:rPr>
              <w:t xml:space="preserve">Focus 3 </w:t>
            </w:r>
            <w:r w:rsidR="004D1DA1">
              <w:rPr>
                <w:color w:val="FFFFFF" w:themeColor="background1"/>
              </w:rPr>
              <w:t>–</w:t>
            </w:r>
            <w:r w:rsidR="00172A3E">
              <w:rPr>
                <w:color w:val="FFFFFF" w:themeColor="background1"/>
              </w:rPr>
              <w:t xml:space="preserve"> </w:t>
            </w:r>
            <w:r w:rsidR="004D1DA1">
              <w:rPr>
                <w:color w:val="FFFFFF" w:themeColor="background1"/>
              </w:rPr>
              <w:t xml:space="preserve">Within the parameters of the Work Scrutiny policy to </w:t>
            </w:r>
            <w:r w:rsidR="0020560C">
              <w:rPr>
                <w:color w:val="FFFFFF" w:themeColor="background1"/>
              </w:rPr>
              <w:t xml:space="preserve">implement and work within the </w:t>
            </w:r>
            <w:r w:rsidR="00C47D2F">
              <w:rPr>
                <w:color w:val="FFFFFF" w:themeColor="background1"/>
              </w:rPr>
              <w:t>stated practice of the school.</w:t>
            </w:r>
          </w:p>
          <w:p w:rsidRPr="00B6615B" w:rsidR="00784EBF" w:rsidP="001817FD" w:rsidRDefault="00784EBF" w14:paraId="1AD72B30" w14:textId="3BF9BF0E">
            <w:pPr>
              <w:rPr>
                <w:color w:val="FFFFFF" w:themeColor="background1"/>
              </w:rPr>
            </w:pPr>
            <w:r w:rsidRPr="00B6615B">
              <w:rPr>
                <w:color w:val="FFFFFF" w:themeColor="background1"/>
              </w:rPr>
              <w:t xml:space="preserve">Focus 4 </w:t>
            </w:r>
            <w:r w:rsidR="00C47D2F">
              <w:rPr>
                <w:color w:val="FFFFFF" w:themeColor="background1"/>
              </w:rPr>
              <w:t>– To identify</w:t>
            </w:r>
            <w:r w:rsidR="00733768">
              <w:rPr>
                <w:color w:val="FFFFFF" w:themeColor="background1"/>
              </w:rPr>
              <w:t xml:space="preserve"> measurable and realistic short term targets to support school improvement</w:t>
            </w:r>
            <w:r w:rsidR="003F39B4">
              <w:rPr>
                <w:color w:val="FFFFFF" w:themeColor="background1"/>
              </w:rPr>
              <w:t xml:space="preserve"> based on observed practice.</w:t>
            </w:r>
          </w:p>
        </w:tc>
      </w:tr>
      <w:tr w:rsidRPr="00B6615B" w:rsidR="00784EBF" w:rsidTr="5782FE18" w14:paraId="1C619E22" w14:textId="77777777">
        <w:trPr>
          <w:trHeight w:val="152"/>
        </w:trPr>
        <w:tc>
          <w:tcPr>
            <w:tcW w:w="13940" w:type="dxa"/>
            <w:gridSpan w:val="2"/>
            <w:shd w:val="clear" w:color="auto" w:fill="4472C4" w:themeFill="accent1"/>
            <w:tcMar/>
          </w:tcPr>
          <w:p w:rsidRPr="00B6615B" w:rsidR="00784EBF" w:rsidP="001817FD" w:rsidRDefault="00784EBF" w14:paraId="671143C4" w14:textId="77777777">
            <w:pPr>
              <w:rPr>
                <w:color w:val="FFFFFF" w:themeColor="background1"/>
                <w:sz w:val="10"/>
                <w:szCs w:val="10"/>
              </w:rPr>
            </w:pPr>
          </w:p>
        </w:tc>
      </w:tr>
      <w:tr w:rsidRPr="00B6615B" w:rsidR="00784EBF" w:rsidTr="5782FE18" w14:paraId="45B989EF" w14:textId="77777777">
        <w:tc>
          <w:tcPr>
            <w:tcW w:w="2688" w:type="dxa"/>
            <w:shd w:val="clear" w:color="auto" w:fill="4472C4" w:themeFill="accent1"/>
            <w:tcMar/>
          </w:tcPr>
          <w:p w:rsidRPr="00B6615B" w:rsidR="00784EBF" w:rsidP="001817FD" w:rsidRDefault="00784EBF" w14:paraId="67FC2F5A" w14:textId="77777777">
            <w:pPr>
              <w:rPr>
                <w:color w:val="FFFFFF" w:themeColor="background1"/>
              </w:rPr>
            </w:pPr>
            <w:r w:rsidRPr="00B6615B">
              <w:rPr>
                <w:color w:val="FFFFFF" w:themeColor="background1"/>
              </w:rPr>
              <w:t>Focus 1 Milestones</w:t>
            </w:r>
          </w:p>
        </w:tc>
        <w:tc>
          <w:tcPr>
            <w:tcW w:w="11252" w:type="dxa"/>
            <w:shd w:val="clear" w:color="auto" w:fill="4472C4" w:themeFill="accent1"/>
            <w:tcMar/>
          </w:tcPr>
          <w:p w:rsidRPr="0091287F" w:rsidR="00D45869" w:rsidP="142A6186" w:rsidRDefault="00B2381B" w14:paraId="79A418D5" w14:textId="11B9A72F">
            <w:pPr>
              <w:pStyle w:val="ListParagraph"/>
              <w:ind w:left="0"/>
              <w:rPr>
                <w:color w:val="FFFFFF" w:themeColor="background1" w:themeTint="FF" w:themeShade="FF"/>
              </w:rPr>
            </w:pPr>
            <w:r w:rsidRPr="142A6186" w:rsidR="51619F4A">
              <w:rPr>
                <w:color w:val="FFFFFF" w:themeColor="background1" w:themeTint="FF" w:themeShade="FF"/>
              </w:rPr>
              <w:t xml:space="preserve">Sep 20 – The impact of Covid has been impactful on how far this new process has been embedded but it has still been implemented.  Staff have set themselves targets in line with the SDIP and clear links have been connected within the work scrutiny and the staff coaching.   </w:t>
            </w:r>
          </w:p>
          <w:p w:rsidRPr="0091287F" w:rsidR="00D45869" w:rsidP="142A6186" w:rsidRDefault="00B2381B" w14:paraId="3BAD7BB2" w14:textId="16B4F739">
            <w:pPr>
              <w:pStyle w:val="ListParagraph"/>
              <w:ind w:left="0"/>
              <w:rPr>
                <w:color w:val="FFFFFF" w:themeColor="background1" w:themeTint="FF" w:themeShade="FF"/>
              </w:rPr>
            </w:pPr>
            <w:r w:rsidRPr="5782FE18" w:rsidR="6491C851">
              <w:rPr>
                <w:color w:val="FFFFFF" w:themeColor="background1" w:themeTint="FF" w:themeShade="FF"/>
              </w:rPr>
              <w:t xml:space="preserve">Jan 21 – The work scrutiny process has been changed to incorporate the remote learning. </w:t>
            </w:r>
            <w:r w:rsidRPr="5782FE18" w:rsidR="408FD78B">
              <w:rPr>
                <w:color w:val="FFFFFF" w:themeColor="background1" w:themeTint="FF" w:themeShade="FF"/>
              </w:rPr>
              <w:t>A full report submitted to the Management Committee this term.</w:t>
            </w:r>
          </w:p>
          <w:p w:rsidR="7B2ED5A0" w:rsidP="5782FE18" w:rsidRDefault="7B2ED5A0" w14:paraId="348A5D07" w14:textId="26AC139E">
            <w:pPr>
              <w:pStyle w:val="ListParagraph"/>
              <w:ind w:left="0"/>
              <w:rPr>
                <w:color w:val="FFFFFF" w:themeColor="background1" w:themeTint="FF" w:themeShade="FF"/>
              </w:rPr>
            </w:pPr>
            <w:r w:rsidRPr="5782FE18" w:rsidR="7B2ED5A0">
              <w:rPr>
                <w:color w:val="FFFFFF" w:themeColor="background1" w:themeTint="FF" w:themeShade="FF"/>
              </w:rPr>
              <w:t>Apr 21 – An evaluation of remote learning was conducted as well as a survey of pupil</w:t>
            </w:r>
            <w:r w:rsidRPr="5782FE18" w:rsidR="4A4AD14E">
              <w:rPr>
                <w:color w:val="FFFFFF" w:themeColor="background1" w:themeTint="FF" w:themeShade="FF"/>
              </w:rPr>
              <w:t xml:space="preserve"> </w:t>
            </w:r>
            <w:r w:rsidRPr="5782FE18" w:rsidR="4A4AD14E">
              <w:rPr>
                <w:color w:val="FFFFFF" w:themeColor="background1" w:themeTint="FF" w:themeShade="FF"/>
              </w:rPr>
              <w:t>attitudes</w:t>
            </w:r>
            <w:r w:rsidRPr="5782FE18" w:rsidR="7B2ED5A0">
              <w:rPr>
                <w:color w:val="FFFFFF" w:themeColor="background1" w:themeTint="FF" w:themeShade="FF"/>
              </w:rPr>
              <w:t xml:space="preserve"> towards remote </w:t>
            </w:r>
            <w:proofErr w:type="gramStart"/>
            <w:r w:rsidRPr="5782FE18" w:rsidR="7B2ED5A0">
              <w:rPr>
                <w:color w:val="FFFFFF" w:themeColor="background1" w:themeTint="FF" w:themeShade="FF"/>
              </w:rPr>
              <w:t>learning</w:t>
            </w:r>
            <w:proofErr w:type="gramEnd"/>
          </w:p>
          <w:p w:rsidRPr="0091287F" w:rsidR="00D45869" w:rsidP="142A6186" w:rsidRDefault="00B2381B" w14:paraId="50B187F4" w14:textId="68AB6941">
            <w:pPr>
              <w:pStyle w:val="ListParagraph"/>
              <w:ind w:left="0"/>
              <w:rPr>
                <w:color w:val="FFFFFF" w:themeColor="background1" w:themeTint="FF" w:themeShade="FF"/>
              </w:rPr>
            </w:pPr>
          </w:p>
        </w:tc>
      </w:tr>
      <w:tr w:rsidRPr="00B6615B" w:rsidR="00784EBF" w:rsidTr="5782FE18" w14:paraId="33572682" w14:textId="77777777">
        <w:tc>
          <w:tcPr>
            <w:tcW w:w="2688" w:type="dxa"/>
            <w:shd w:val="clear" w:color="auto" w:fill="4472C4" w:themeFill="accent1"/>
            <w:tcMar/>
          </w:tcPr>
          <w:p w:rsidRPr="00B6615B" w:rsidR="00784EBF" w:rsidP="001817FD" w:rsidRDefault="00784EBF" w14:paraId="79ED7E0C" w14:textId="77777777">
            <w:pPr>
              <w:rPr>
                <w:color w:val="FFFFFF" w:themeColor="background1"/>
              </w:rPr>
            </w:pPr>
            <w:r w:rsidRPr="00B6615B">
              <w:rPr>
                <w:color w:val="FFFFFF" w:themeColor="background1"/>
              </w:rPr>
              <w:t>Focus 2 Milestones</w:t>
            </w:r>
          </w:p>
        </w:tc>
        <w:tc>
          <w:tcPr>
            <w:tcW w:w="11252" w:type="dxa"/>
            <w:shd w:val="clear" w:color="auto" w:fill="4472C4" w:themeFill="accent1"/>
            <w:tcMar/>
          </w:tcPr>
          <w:p w:rsidRPr="00B6615B" w:rsidR="00784EBF" w:rsidP="142A6186" w:rsidRDefault="00784EBF" w14:paraId="048F934E" w14:textId="234ADBBE">
            <w:pPr>
              <w:pStyle w:val="ListParagraph"/>
              <w:ind w:left="0"/>
            </w:pPr>
            <w:r w:rsidRPr="142A6186" w:rsidR="3F364062">
              <w:rPr>
                <w:color w:val="FFFFFF" w:themeColor="background1" w:themeTint="FF" w:themeShade="FF"/>
              </w:rPr>
              <w:t xml:space="preserve">Sep 20 – The coaching model is being developed and delivered by the DHT and is now operational. This feeds into the other strand of our appraisal process, work scrutiny.  Feedback from staff is that they have more connection with the process as they can see their contribution to school development within it. </w:t>
            </w:r>
          </w:p>
          <w:p w:rsidRPr="00B6615B" w:rsidR="00784EBF" w:rsidP="142A6186" w:rsidRDefault="00784EBF" w14:paraId="609CCE06" w14:textId="78C88E44">
            <w:pPr>
              <w:pStyle w:val="ListParagraph"/>
              <w:ind w:left="0"/>
            </w:pPr>
            <w:r w:rsidRPr="5782FE18" w:rsidR="6AF85EB5">
              <w:rPr>
                <w:color w:val="FFFFFF" w:themeColor="background1" w:themeTint="FF" w:themeShade="FF"/>
              </w:rPr>
              <w:t xml:space="preserve">Jan 21 – All staff appraisals have been completed. </w:t>
            </w:r>
          </w:p>
          <w:p w:rsidR="6B8BB48D" w:rsidP="5782FE18" w:rsidRDefault="6B8BB48D" w14:paraId="10FBD7E5" w14:textId="1BC73868">
            <w:pPr>
              <w:pStyle w:val="ListParagraph"/>
              <w:ind w:left="0"/>
              <w:rPr>
                <w:color w:val="FFFFFF" w:themeColor="background1" w:themeTint="FF" w:themeShade="FF"/>
              </w:rPr>
            </w:pPr>
            <w:r w:rsidRPr="5782FE18" w:rsidR="6B8BB48D">
              <w:rPr>
                <w:color w:val="FFFFFF" w:themeColor="background1" w:themeTint="FF" w:themeShade="FF"/>
              </w:rPr>
              <w:t>Apr 21</w:t>
            </w:r>
            <w:r w:rsidRPr="5782FE18" w:rsidR="4ACF0370">
              <w:rPr>
                <w:color w:val="FFFFFF" w:themeColor="background1" w:themeTint="FF" w:themeShade="FF"/>
              </w:rPr>
              <w:t xml:space="preserve"> – Staff have been arranging their own CPD throughout lockdown and recording the hours spent in training.  This will be </w:t>
            </w:r>
            <w:r w:rsidRPr="5782FE18" w:rsidR="4ACF0370">
              <w:rPr>
                <w:color w:val="FFFFFF" w:themeColor="background1" w:themeTint="FF" w:themeShade="FF"/>
              </w:rPr>
              <w:t>evaluated</w:t>
            </w:r>
            <w:r w:rsidRPr="5782FE18" w:rsidR="4ACF0370">
              <w:rPr>
                <w:color w:val="FFFFFF" w:themeColor="background1" w:themeTint="FF" w:themeShade="FF"/>
              </w:rPr>
              <w:t xml:space="preserve"> and </w:t>
            </w:r>
            <w:r w:rsidRPr="5782FE18" w:rsidR="4ACF0370">
              <w:rPr>
                <w:color w:val="FFFFFF" w:themeColor="background1" w:themeTint="FF" w:themeShade="FF"/>
              </w:rPr>
              <w:t>fed</w:t>
            </w:r>
            <w:r w:rsidRPr="5782FE18" w:rsidR="1DCA4249">
              <w:rPr>
                <w:color w:val="FFFFFF" w:themeColor="background1" w:themeTint="FF" w:themeShade="FF"/>
              </w:rPr>
              <w:t xml:space="preserve"> </w:t>
            </w:r>
            <w:r w:rsidRPr="5782FE18" w:rsidR="4ACF0370">
              <w:rPr>
                <w:color w:val="FFFFFF" w:themeColor="background1" w:themeTint="FF" w:themeShade="FF"/>
              </w:rPr>
              <w:t>back</w:t>
            </w:r>
            <w:r w:rsidRPr="5782FE18" w:rsidR="4ACF0370">
              <w:rPr>
                <w:color w:val="FFFFFF" w:themeColor="background1" w:themeTint="FF" w:themeShade="FF"/>
              </w:rPr>
              <w:t xml:space="preserve"> at the next review in summer term.</w:t>
            </w:r>
          </w:p>
          <w:p w:rsidRPr="00B6615B" w:rsidR="00784EBF" w:rsidP="1C80B62E" w:rsidRDefault="00784EBF" w14:paraId="2709859A" w14:textId="72DCE8A3">
            <w:pPr>
              <w:pStyle w:val="Normal"/>
            </w:pPr>
            <w:r w:rsidRPr="142A6186" w:rsidR="3F364062">
              <w:rPr>
                <w:color w:val="FFFFFF" w:themeColor="background1" w:themeTint="FF" w:themeShade="FF"/>
              </w:rPr>
              <w:t xml:space="preserve">  </w:t>
            </w:r>
          </w:p>
        </w:tc>
      </w:tr>
      <w:tr w:rsidRPr="00B6615B" w:rsidR="00784EBF" w:rsidTr="5782FE18" w14:paraId="7F03FBD3" w14:textId="77777777">
        <w:tc>
          <w:tcPr>
            <w:tcW w:w="2688" w:type="dxa"/>
            <w:shd w:val="clear" w:color="auto" w:fill="4472C4" w:themeFill="accent1"/>
            <w:tcMar/>
          </w:tcPr>
          <w:p w:rsidRPr="00B6615B" w:rsidR="00784EBF" w:rsidP="001817FD" w:rsidRDefault="00784EBF" w14:paraId="316D2098" w14:textId="77777777">
            <w:pPr>
              <w:rPr>
                <w:color w:val="FFFFFF" w:themeColor="background1"/>
              </w:rPr>
            </w:pPr>
            <w:r w:rsidRPr="00B6615B">
              <w:rPr>
                <w:color w:val="FFFFFF" w:themeColor="background1"/>
              </w:rPr>
              <w:t>Focus 3 Milestones</w:t>
            </w:r>
          </w:p>
        </w:tc>
        <w:tc>
          <w:tcPr>
            <w:tcW w:w="11252" w:type="dxa"/>
            <w:shd w:val="clear" w:color="auto" w:fill="4472C4" w:themeFill="accent1"/>
            <w:tcMar/>
          </w:tcPr>
          <w:p w:rsidRPr="00B6615B" w:rsidR="00784EBF" w:rsidP="142A6186" w:rsidRDefault="00784EBF" w14:paraId="584DF75A" w14:textId="3982D2EE">
            <w:pPr>
              <w:pStyle w:val="ListParagraph"/>
              <w:ind w:left="0"/>
            </w:pPr>
            <w:r w:rsidRPr="142A6186" w:rsidR="78A5ABD5">
              <w:rPr>
                <w:color w:val="FFFFFF" w:themeColor="background1" w:themeTint="FF" w:themeShade="FF"/>
              </w:rPr>
              <w:t xml:space="preserve">Sep 20 - Feedback from 2019/20 work scrutiny continues to show progress in the quality of teaching across all curriculum areas. </w:t>
            </w:r>
          </w:p>
          <w:p w:rsidRPr="00B6615B" w:rsidR="00784EBF" w:rsidP="142A6186" w:rsidRDefault="00784EBF" w14:paraId="6685FEB0" w14:textId="16EE90AF">
            <w:pPr>
              <w:pStyle w:val="ListParagraph"/>
              <w:ind w:left="0"/>
            </w:pPr>
            <w:r w:rsidRPr="5782FE18" w:rsidR="00D41E65">
              <w:rPr>
                <w:color w:val="FFFFFF" w:themeColor="background1" w:themeTint="FF" w:themeShade="FF"/>
              </w:rPr>
              <w:t xml:space="preserve">Jan 21 – Analysis of work scrutiny details how staff have successfully adapted to remote learning and continue to deliver high quality lessons. </w:t>
            </w:r>
          </w:p>
          <w:p w:rsidR="20C267D9" w:rsidP="5782FE18" w:rsidRDefault="20C267D9" w14:paraId="64BBD7E7" w14:textId="6E2D5115">
            <w:pPr>
              <w:pStyle w:val="ListParagraph"/>
              <w:ind w:left="0"/>
              <w:rPr>
                <w:color w:val="FFFFFF" w:themeColor="background1" w:themeTint="FF" w:themeShade="FF"/>
              </w:rPr>
            </w:pPr>
            <w:r w:rsidRPr="5782FE18" w:rsidR="20C267D9">
              <w:rPr>
                <w:color w:val="FFFFFF" w:themeColor="background1" w:themeTint="FF" w:themeShade="FF"/>
              </w:rPr>
              <w:t>Apr 21 – Lockdown has made this difficult to comment on as there has been little face to face teaching.</w:t>
            </w:r>
          </w:p>
          <w:p w:rsidRPr="00B6615B" w:rsidR="00784EBF" w:rsidP="1C80B62E" w:rsidRDefault="00784EBF" w14:paraId="4288391E" w14:textId="47866DE3">
            <w:pPr>
              <w:pStyle w:val="Normal"/>
              <w:rPr>
                <w:color w:val="FFFFFF" w:themeColor="background1" w:themeTint="FF" w:themeShade="FF"/>
              </w:rPr>
            </w:pPr>
          </w:p>
        </w:tc>
      </w:tr>
      <w:tr w:rsidRPr="00B6615B" w:rsidR="00784EBF" w:rsidTr="5782FE18" w14:paraId="168827B4" w14:textId="77777777">
        <w:tc>
          <w:tcPr>
            <w:tcW w:w="2688" w:type="dxa"/>
            <w:shd w:val="clear" w:color="auto" w:fill="4472C4" w:themeFill="accent1"/>
            <w:tcMar/>
          </w:tcPr>
          <w:p w:rsidRPr="00B6615B" w:rsidR="00784EBF" w:rsidP="001817FD" w:rsidRDefault="00784EBF" w14:paraId="56E0DC3D" w14:textId="77777777">
            <w:pPr>
              <w:rPr>
                <w:color w:val="FFFFFF" w:themeColor="background1"/>
              </w:rPr>
            </w:pPr>
            <w:r w:rsidRPr="00B6615B">
              <w:rPr>
                <w:color w:val="FFFFFF" w:themeColor="background1"/>
              </w:rPr>
              <w:t>Focus 4 Milestones</w:t>
            </w:r>
          </w:p>
        </w:tc>
        <w:tc>
          <w:tcPr>
            <w:tcW w:w="11252" w:type="dxa"/>
            <w:shd w:val="clear" w:color="auto" w:fill="4472C4" w:themeFill="accent1"/>
            <w:tcMar/>
          </w:tcPr>
          <w:p w:rsidRPr="00B6615B" w:rsidR="00784EBF" w:rsidP="5782FE18" w:rsidRDefault="00784EBF" w14:paraId="2B8D5640" w14:textId="6DBA0184">
            <w:pPr>
              <w:pStyle w:val="ListParagraph"/>
              <w:ind w:left="0"/>
              <w:rPr>
                <w:color w:val="FFFFFF" w:themeColor="background1" w:themeTint="FF" w:themeShade="FF"/>
              </w:rPr>
            </w:pPr>
            <w:r w:rsidRPr="5782FE18" w:rsidR="4DFB3215">
              <w:rPr>
                <w:color w:val="FFFFFF" w:themeColor="background1" w:themeTint="FF" w:themeShade="FF"/>
              </w:rPr>
              <w:t xml:space="preserve">Sep 20 -  </w:t>
            </w:r>
            <w:r w:rsidRPr="5782FE18" w:rsidR="6315F659">
              <w:rPr>
                <w:color w:val="FFFFFF" w:themeColor="background1" w:themeTint="FF" w:themeShade="FF"/>
              </w:rPr>
              <w:t>Coaches will work with staff to identify areas for improvement.</w:t>
            </w:r>
          </w:p>
          <w:p w:rsidR="6315F659" w:rsidP="5782FE18" w:rsidRDefault="6315F659" w14:paraId="01EA9C94" w14:textId="73F8D600">
            <w:pPr>
              <w:pStyle w:val="ListParagraph"/>
              <w:ind w:left="0"/>
              <w:rPr>
                <w:color w:val="FFFFFF" w:themeColor="background1" w:themeTint="FF" w:themeShade="FF"/>
              </w:rPr>
            </w:pPr>
            <w:r w:rsidRPr="5782FE18" w:rsidR="6315F659">
              <w:rPr>
                <w:color w:val="FFFFFF" w:themeColor="background1" w:themeTint="FF" w:themeShade="FF"/>
              </w:rPr>
              <w:t xml:space="preserve">Apr 21 – Throughout </w:t>
            </w:r>
            <w:r w:rsidRPr="5782FE18" w:rsidR="0CA01747">
              <w:rPr>
                <w:color w:val="FFFFFF" w:themeColor="background1" w:themeTint="FF" w:themeShade="FF"/>
              </w:rPr>
              <w:t>lockdown</w:t>
            </w:r>
            <w:r w:rsidRPr="5782FE18" w:rsidR="6315F659">
              <w:rPr>
                <w:color w:val="FFFFFF" w:themeColor="background1" w:themeTint="FF" w:themeShade="FF"/>
              </w:rPr>
              <w:t xml:space="preserve"> it was clea</w:t>
            </w:r>
            <w:r w:rsidRPr="5782FE18" w:rsidR="681BB848">
              <w:rPr>
                <w:color w:val="FFFFFF" w:themeColor="background1" w:themeTint="FF" w:themeShade="FF"/>
              </w:rPr>
              <w:t xml:space="preserve">r that some students thrived on the </w:t>
            </w:r>
            <w:r w:rsidRPr="5782FE18" w:rsidR="6F1EB884">
              <w:rPr>
                <w:color w:val="FFFFFF" w:themeColor="background1" w:themeTint="FF" w:themeShade="FF"/>
              </w:rPr>
              <w:t xml:space="preserve">remote </w:t>
            </w:r>
            <w:r w:rsidRPr="5782FE18" w:rsidR="681BB848">
              <w:rPr>
                <w:color w:val="FFFFFF" w:themeColor="background1" w:themeTint="FF" w:themeShade="FF"/>
              </w:rPr>
              <w:t>style of teaching</w:t>
            </w:r>
            <w:r w:rsidRPr="5782FE18" w:rsidR="4B297E21">
              <w:rPr>
                <w:color w:val="FFFFFF" w:themeColor="background1" w:themeTint="FF" w:themeShade="FF"/>
              </w:rPr>
              <w:t xml:space="preserve">, whilst others struggled. </w:t>
            </w:r>
            <w:r w:rsidRPr="5782FE18" w:rsidR="072C7BAF">
              <w:rPr>
                <w:color w:val="FFFFFF" w:themeColor="background1" w:themeTint="FF" w:themeShade="FF"/>
              </w:rPr>
              <w:t>Since return to face to face teaching some staff have retained the blended approach to support students in accessing lessons. This</w:t>
            </w:r>
            <w:r w:rsidRPr="5782FE18" w:rsidR="5F43D7D8">
              <w:rPr>
                <w:color w:val="FFFFFF" w:themeColor="background1" w:themeTint="FF" w:themeShade="FF"/>
              </w:rPr>
              <w:t xml:space="preserve"> supports school improvement as we are meeting student need through applying different teaching strategies.</w:t>
            </w:r>
          </w:p>
          <w:p w:rsidRPr="00B6615B" w:rsidR="00784EBF" w:rsidP="1C80B62E" w:rsidRDefault="00784EBF" w14:paraId="0B6E037A" w14:textId="7565D518">
            <w:pPr>
              <w:pStyle w:val="Normal"/>
              <w:rPr>
                <w:color w:val="FFFFFF" w:themeColor="background1" w:themeTint="FF" w:themeShade="FF"/>
              </w:rPr>
            </w:pPr>
          </w:p>
        </w:tc>
      </w:tr>
      <w:tr w:rsidRPr="00B6615B" w:rsidR="00784EBF" w:rsidTr="5782FE18" w14:paraId="2D7D528B" w14:textId="77777777">
        <w:trPr>
          <w:trHeight w:val="131"/>
        </w:trPr>
        <w:tc>
          <w:tcPr>
            <w:tcW w:w="13940" w:type="dxa"/>
            <w:gridSpan w:val="2"/>
            <w:shd w:val="clear" w:color="auto" w:fill="4472C4" w:themeFill="accent1"/>
            <w:tcMar/>
          </w:tcPr>
          <w:p w:rsidRPr="00B6615B" w:rsidR="00784EBF" w:rsidP="001817FD" w:rsidRDefault="00784EBF" w14:paraId="0067E9B4" w14:textId="77777777">
            <w:pPr>
              <w:rPr>
                <w:color w:val="FFFFFF" w:themeColor="background1"/>
                <w:sz w:val="11"/>
                <w:szCs w:val="11"/>
              </w:rPr>
            </w:pPr>
          </w:p>
        </w:tc>
      </w:tr>
      <w:tr w:rsidRPr="00B6615B" w:rsidR="00784EBF" w:rsidTr="5782FE18" w14:paraId="2365FDEF" w14:textId="77777777">
        <w:trPr>
          <w:trHeight w:val="434"/>
        </w:trPr>
        <w:tc>
          <w:tcPr>
            <w:tcW w:w="2688" w:type="dxa"/>
            <w:shd w:val="clear" w:color="auto" w:fill="4472C4" w:themeFill="accent1"/>
            <w:tcMar/>
          </w:tcPr>
          <w:p w:rsidRPr="00B6615B" w:rsidR="00784EBF" w:rsidP="001817FD" w:rsidRDefault="00784EBF" w14:paraId="3BD46229" w14:textId="77777777">
            <w:pPr>
              <w:rPr>
                <w:color w:val="FFFFFF" w:themeColor="background1"/>
              </w:rPr>
            </w:pPr>
            <w:r w:rsidRPr="00B6615B">
              <w:rPr>
                <w:color w:val="FFFFFF" w:themeColor="background1"/>
              </w:rPr>
              <w:t xml:space="preserve">Autumn Term </w:t>
            </w:r>
            <w:r w:rsidR="0017525D">
              <w:rPr>
                <w:color w:val="FFFFFF" w:themeColor="background1"/>
              </w:rPr>
              <w:t xml:space="preserve">Impact </w:t>
            </w:r>
            <w:r w:rsidRPr="00B6615B">
              <w:rPr>
                <w:color w:val="FFFFFF" w:themeColor="background1"/>
              </w:rPr>
              <w:t>Evaluation</w:t>
            </w:r>
          </w:p>
        </w:tc>
        <w:tc>
          <w:tcPr>
            <w:tcW w:w="11252" w:type="dxa"/>
            <w:shd w:val="clear" w:color="auto" w:fill="4472C4" w:themeFill="accent1"/>
            <w:tcMar/>
          </w:tcPr>
          <w:p w:rsidRPr="00B6615B" w:rsidR="00784EBF" w:rsidP="1C80B62E" w:rsidRDefault="00784EBF" w14:paraId="022B570F" w14:textId="71FF0F2B">
            <w:pPr>
              <w:pStyle w:val="Normal"/>
            </w:pPr>
            <w:r w:rsidRPr="142A6186" w:rsidR="795078AA">
              <w:rPr>
                <w:color w:val="FFFFFF" w:themeColor="background1" w:themeTint="FF" w:themeShade="FF"/>
              </w:rPr>
              <w:t xml:space="preserve">A disjointed year which has made the introduction of new </w:t>
            </w:r>
            <w:proofErr w:type="gramStart"/>
            <w:r w:rsidRPr="142A6186" w:rsidR="795078AA">
              <w:rPr>
                <w:color w:val="FFFFFF" w:themeColor="background1" w:themeTint="FF" w:themeShade="FF"/>
              </w:rPr>
              <w:t>way’s</w:t>
            </w:r>
            <w:proofErr w:type="gramEnd"/>
            <w:r w:rsidRPr="142A6186" w:rsidR="795078AA">
              <w:rPr>
                <w:color w:val="FFFFFF" w:themeColor="background1" w:themeTint="FF" w:themeShade="FF"/>
              </w:rPr>
              <w:t xml:space="preserve"> of working harder but not impossible.  </w:t>
            </w:r>
          </w:p>
          <w:p w:rsidRPr="00B6615B" w:rsidR="00784EBF" w:rsidP="1C80B62E" w:rsidRDefault="00784EBF" w14:paraId="4BBC8D78" w14:textId="4D310ADF">
            <w:pPr>
              <w:pStyle w:val="Normal"/>
            </w:pPr>
            <w:r w:rsidRPr="142A6186" w:rsidR="795078AA">
              <w:rPr>
                <w:color w:val="FFFFFF" w:themeColor="background1" w:themeTint="FF" w:themeShade="FF"/>
              </w:rPr>
              <w:t xml:space="preserve">Staff have welcomed the coaching model, enjoying being an active part of appraisal and identifying how they can </w:t>
            </w:r>
            <w:proofErr w:type="gramStart"/>
            <w:r w:rsidRPr="142A6186" w:rsidR="795078AA">
              <w:rPr>
                <w:color w:val="FFFFFF" w:themeColor="background1" w:themeTint="FF" w:themeShade="FF"/>
              </w:rPr>
              <w:t>make a contribution</w:t>
            </w:r>
            <w:proofErr w:type="gramEnd"/>
            <w:r w:rsidRPr="142A6186" w:rsidR="795078AA">
              <w:rPr>
                <w:color w:val="FFFFFF" w:themeColor="background1" w:themeTint="FF" w:themeShade="FF"/>
              </w:rPr>
              <w:t xml:space="preserve"> to whole school improvement.  </w:t>
            </w:r>
          </w:p>
          <w:p w:rsidRPr="00B6615B" w:rsidR="00784EBF" w:rsidP="1C80B62E" w:rsidRDefault="00784EBF" w14:paraId="153D4E59" w14:textId="0F511BC0">
            <w:pPr>
              <w:pStyle w:val="Normal"/>
            </w:pPr>
            <w:r w:rsidRPr="142A6186" w:rsidR="795078AA">
              <w:rPr>
                <w:color w:val="FFFFFF" w:themeColor="background1" w:themeTint="FF" w:themeShade="FF"/>
              </w:rPr>
              <w:t xml:space="preserve">The coaching aspect is very supportive and non-judgemental, making appraisal a pleasure not something to be dreaded. </w:t>
            </w:r>
          </w:p>
          <w:p w:rsidRPr="00B6615B" w:rsidR="00784EBF" w:rsidP="1C80B62E" w:rsidRDefault="00784EBF" w14:paraId="64064888" w14:textId="45394C8D">
            <w:pPr>
              <w:pStyle w:val="Normal"/>
            </w:pPr>
            <w:r w:rsidRPr="142A6186" w:rsidR="795078AA">
              <w:rPr>
                <w:color w:val="FFFFFF" w:themeColor="background1" w:themeTint="FF" w:themeShade="FF"/>
              </w:rPr>
              <w:t xml:space="preserve">The work scrutiny has been updated to react to the use of Remote Learning and the school has adopted the Government guidance on what constitutes high quality remote learning. </w:t>
            </w:r>
          </w:p>
          <w:p w:rsidRPr="00B6615B" w:rsidR="00784EBF" w:rsidP="1C80B62E" w:rsidRDefault="00784EBF" w14:paraId="5DC68194" w14:textId="24BB524C">
            <w:pPr>
              <w:pStyle w:val="Normal"/>
            </w:pPr>
            <w:r w:rsidRPr="142A6186" w:rsidR="795078AA">
              <w:rPr>
                <w:color w:val="FFFFFF" w:themeColor="background1" w:themeTint="FF" w:themeShade="FF"/>
              </w:rPr>
              <w:t xml:space="preserve">I would report that the school continues to be a leader in this area and our offer of </w:t>
            </w:r>
            <w:proofErr w:type="gramStart"/>
            <w:r w:rsidRPr="142A6186" w:rsidR="795078AA">
              <w:rPr>
                <w:color w:val="FFFFFF" w:themeColor="background1" w:themeTint="FF" w:themeShade="FF"/>
              </w:rPr>
              <w:t>full time</w:t>
            </w:r>
            <w:proofErr w:type="gramEnd"/>
            <w:r w:rsidRPr="142A6186" w:rsidR="795078AA">
              <w:rPr>
                <w:color w:val="FFFFFF" w:themeColor="background1" w:themeTint="FF" w:themeShade="FF"/>
              </w:rPr>
              <w:t xml:space="preserve"> timetable, delivered live to students by their teachers is still the gold standard.</w:t>
            </w:r>
          </w:p>
        </w:tc>
      </w:tr>
      <w:tr w:rsidRPr="00B6615B" w:rsidR="00784EBF" w:rsidTr="5782FE18" w14:paraId="2C46AF2A" w14:textId="77777777">
        <w:trPr>
          <w:trHeight w:val="413"/>
        </w:trPr>
        <w:tc>
          <w:tcPr>
            <w:tcW w:w="2688" w:type="dxa"/>
            <w:shd w:val="clear" w:color="auto" w:fill="4472C4" w:themeFill="accent1"/>
            <w:tcMar/>
          </w:tcPr>
          <w:p w:rsidRPr="00B6615B" w:rsidR="00784EBF" w:rsidP="001817FD" w:rsidRDefault="00784EBF" w14:paraId="1ACB7445" w14:textId="77777777">
            <w:pPr>
              <w:rPr>
                <w:color w:val="FFFFFF" w:themeColor="background1"/>
              </w:rPr>
            </w:pPr>
            <w:r w:rsidRPr="00B6615B">
              <w:rPr>
                <w:color w:val="FFFFFF" w:themeColor="background1"/>
              </w:rPr>
              <w:t xml:space="preserve">Spring Term </w:t>
            </w:r>
            <w:r w:rsidR="0017525D">
              <w:rPr>
                <w:color w:val="FFFFFF" w:themeColor="background1"/>
              </w:rPr>
              <w:t xml:space="preserve">Impact </w:t>
            </w:r>
            <w:r w:rsidRPr="00B6615B">
              <w:rPr>
                <w:color w:val="FFFFFF" w:themeColor="background1"/>
              </w:rPr>
              <w:t>Evaluation</w:t>
            </w:r>
          </w:p>
        </w:tc>
        <w:tc>
          <w:tcPr>
            <w:tcW w:w="11252" w:type="dxa"/>
            <w:shd w:val="clear" w:color="auto" w:fill="4472C4" w:themeFill="accent1"/>
            <w:tcMar/>
          </w:tcPr>
          <w:p w:rsidRPr="00B6615B" w:rsidR="00784EBF" w:rsidP="001817FD" w:rsidRDefault="00784EBF" w14:paraId="0A38489F" w14:textId="4C73F03C">
            <w:pPr>
              <w:rPr>
                <w:color w:val="FFFFFF" w:themeColor="background1"/>
              </w:rPr>
            </w:pPr>
            <w:r w:rsidRPr="5782FE18" w:rsidR="2DC39DB6">
              <w:rPr>
                <w:color w:val="FFFFFF" w:themeColor="background1" w:themeTint="FF" w:themeShade="FF"/>
              </w:rPr>
              <w:t xml:space="preserve">Staff have worked very independently on their own CPD </w:t>
            </w:r>
            <w:proofErr w:type="gramStart"/>
            <w:r w:rsidRPr="5782FE18" w:rsidR="2DC39DB6">
              <w:rPr>
                <w:color w:val="FFFFFF" w:themeColor="background1" w:themeTint="FF" w:themeShade="FF"/>
              </w:rPr>
              <w:t>and also</w:t>
            </w:r>
            <w:proofErr w:type="gramEnd"/>
            <w:r w:rsidRPr="5782FE18" w:rsidR="2DC39DB6">
              <w:rPr>
                <w:color w:val="FFFFFF" w:themeColor="background1" w:themeTint="FF" w:themeShade="FF"/>
              </w:rPr>
              <w:t xml:space="preserve"> in how they deliver lessons.  Teachers have mastered the use of online learning and key workers have honed their communication skills in contacting pare</w:t>
            </w:r>
            <w:r w:rsidRPr="5782FE18" w:rsidR="519D59C2">
              <w:rPr>
                <w:color w:val="FFFFFF" w:themeColor="background1" w:themeTint="FF" w:themeShade="FF"/>
              </w:rPr>
              <w:t xml:space="preserve">nts and students and recording their contacts.  The lockdown has given staff a unique opportunity to upskill their IT and in how we use our own systems </w:t>
            </w:r>
            <w:proofErr w:type="spellStart"/>
            <w:r w:rsidRPr="5782FE18" w:rsidR="519D59C2">
              <w:rPr>
                <w:color w:val="FFFFFF" w:themeColor="background1" w:themeTint="FF" w:themeShade="FF"/>
              </w:rPr>
              <w:t>ie</w:t>
            </w:r>
            <w:proofErr w:type="spellEnd"/>
            <w:r w:rsidRPr="5782FE18" w:rsidR="519D59C2">
              <w:rPr>
                <w:color w:val="FFFFFF" w:themeColor="background1" w:themeTint="FF" w:themeShade="FF"/>
              </w:rPr>
              <w:t xml:space="preserve"> behaviour watch, sims.</w:t>
            </w:r>
          </w:p>
        </w:tc>
      </w:tr>
      <w:tr w:rsidRPr="00B6615B" w:rsidR="00784EBF" w:rsidTr="5782FE18" w14:paraId="3470FF97" w14:textId="77777777">
        <w:trPr>
          <w:trHeight w:val="391"/>
        </w:trPr>
        <w:tc>
          <w:tcPr>
            <w:tcW w:w="2688" w:type="dxa"/>
            <w:shd w:val="clear" w:color="auto" w:fill="4472C4" w:themeFill="accent1"/>
            <w:tcMar/>
          </w:tcPr>
          <w:p w:rsidRPr="00B6615B" w:rsidR="00784EBF" w:rsidP="001817FD" w:rsidRDefault="00784EBF" w14:paraId="2EBAA8F6" w14:textId="77777777">
            <w:pPr>
              <w:rPr>
                <w:color w:val="FFFFFF" w:themeColor="background1"/>
              </w:rPr>
            </w:pPr>
            <w:r w:rsidRPr="00B6615B">
              <w:rPr>
                <w:color w:val="FFFFFF" w:themeColor="background1"/>
              </w:rPr>
              <w:t xml:space="preserve">Summer Term </w:t>
            </w:r>
            <w:r w:rsidR="0017525D">
              <w:rPr>
                <w:color w:val="FFFFFF" w:themeColor="background1"/>
              </w:rPr>
              <w:t xml:space="preserve">Impact </w:t>
            </w:r>
            <w:r w:rsidRPr="00B6615B">
              <w:rPr>
                <w:color w:val="FFFFFF" w:themeColor="background1"/>
              </w:rPr>
              <w:t>Evaluation</w:t>
            </w:r>
          </w:p>
        </w:tc>
        <w:tc>
          <w:tcPr>
            <w:tcW w:w="11252" w:type="dxa"/>
            <w:shd w:val="clear" w:color="auto" w:fill="4472C4" w:themeFill="accent1"/>
            <w:tcMar/>
          </w:tcPr>
          <w:p w:rsidRPr="00B6615B" w:rsidR="00784EBF" w:rsidP="001817FD" w:rsidRDefault="00784EBF" w14:paraId="49F0C2E1" w14:textId="77777777">
            <w:pPr>
              <w:rPr>
                <w:color w:val="FFFFFF" w:themeColor="background1"/>
              </w:rPr>
            </w:pPr>
          </w:p>
        </w:tc>
      </w:tr>
    </w:tbl>
    <w:p w:rsidR="3CA9A515" w:rsidRDefault="3CA9A515" w14:paraId="0D204CAD" w14:textId="6EFECB75">
      <w:r>
        <w:br w:type="page"/>
      </w:r>
    </w:p>
    <w:p w:rsidR="00784EBF" w:rsidP="00784EBF" w:rsidRDefault="00784EBF" w14:paraId="6E0A1321" w14:textId="77777777"/>
    <w:tbl>
      <w:tblPr>
        <w:tblStyle w:val="TableGrid"/>
        <w:tblW w:w="0" w:type="auto"/>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4472C4" w:themeFill="accent1"/>
        <w:tblLook w:val="04A0" w:firstRow="1" w:lastRow="0" w:firstColumn="1" w:lastColumn="0" w:noHBand="0" w:noVBand="1"/>
      </w:tblPr>
      <w:tblGrid>
        <w:gridCol w:w="2688"/>
        <w:gridCol w:w="11252"/>
      </w:tblGrid>
      <w:tr w:rsidRPr="00B6615B" w:rsidR="00784EBF" w:rsidTr="5782FE18" w14:paraId="2E7DA131" w14:textId="77777777">
        <w:trPr>
          <w:trHeight w:val="527"/>
        </w:trPr>
        <w:tc>
          <w:tcPr>
            <w:tcW w:w="13940" w:type="dxa"/>
            <w:gridSpan w:val="2"/>
            <w:shd w:val="clear" w:color="auto" w:fill="4472C4" w:themeFill="accent1"/>
            <w:tcMar/>
          </w:tcPr>
          <w:p w:rsidR="00784EBF" w:rsidP="001817FD" w:rsidRDefault="00784EBF" w14:paraId="138CB993" w14:textId="77777777">
            <w:pPr>
              <w:rPr>
                <w:color w:val="FFFFFF" w:themeColor="background1"/>
              </w:rPr>
            </w:pPr>
            <w:r w:rsidRPr="00D82362">
              <w:rPr>
                <w:color w:val="FFFF00"/>
              </w:rPr>
              <w:t>Develop</w:t>
            </w:r>
            <w:r w:rsidRPr="00D82362" w:rsidR="00F62A5F">
              <w:rPr>
                <w:color w:val="FFFF00"/>
              </w:rPr>
              <w:t>ing our safeguarding of students</w:t>
            </w:r>
          </w:p>
          <w:p w:rsidR="00F62A5F" w:rsidP="001817FD" w:rsidRDefault="00F62A5F" w14:paraId="18B7F520" w14:textId="77777777">
            <w:pPr>
              <w:rPr>
                <w:color w:val="FFFFFF" w:themeColor="background1"/>
              </w:rPr>
            </w:pPr>
          </w:p>
          <w:p w:rsidR="00F62A5F" w:rsidP="001817FD" w:rsidRDefault="00F62A5F" w14:paraId="6443935B" w14:textId="77777777">
            <w:pPr>
              <w:rPr>
                <w:color w:val="FFFFFF" w:themeColor="background1"/>
              </w:rPr>
            </w:pPr>
            <w:r>
              <w:rPr>
                <w:color w:val="FFFFFF" w:themeColor="background1"/>
              </w:rPr>
              <w:t>Keeping our students safe and providing them with a secure learning environment.  Equipping them with the knowledge and understanding to be informed of risks to their safety from; exploitation, grooming and knife crime.  Informing staff as to the current safeguarding concerns nationally, locally and when appropriate individ</w:t>
            </w:r>
            <w:r w:rsidR="00B80CD8">
              <w:rPr>
                <w:color w:val="FFFFFF" w:themeColor="background1"/>
              </w:rPr>
              <w:t>ually and having appropriate processes in place to identify, inform and action on any safeguarding concern.</w:t>
            </w:r>
          </w:p>
          <w:p w:rsidRPr="00B6615B" w:rsidR="00F62A5F" w:rsidP="001817FD" w:rsidRDefault="00F62A5F" w14:paraId="0F78F5E2" w14:textId="77777777">
            <w:pPr>
              <w:rPr>
                <w:color w:val="FFFFFF" w:themeColor="background1"/>
              </w:rPr>
            </w:pPr>
          </w:p>
        </w:tc>
      </w:tr>
      <w:tr w:rsidRPr="00B6615B" w:rsidR="00784EBF" w:rsidTr="5782FE18" w14:paraId="79BE4EC6" w14:textId="77777777">
        <w:trPr>
          <w:trHeight w:val="689"/>
        </w:trPr>
        <w:tc>
          <w:tcPr>
            <w:tcW w:w="13940" w:type="dxa"/>
            <w:gridSpan w:val="2"/>
            <w:shd w:val="clear" w:color="auto" w:fill="4472C4" w:themeFill="accent1"/>
            <w:tcMar/>
          </w:tcPr>
          <w:p w:rsidRPr="00B6615B" w:rsidR="00784EBF" w:rsidP="001817FD" w:rsidRDefault="00784EBF" w14:paraId="249D9039" w14:textId="77777777">
            <w:pPr>
              <w:rPr>
                <w:color w:val="FFFFFF" w:themeColor="background1"/>
              </w:rPr>
            </w:pPr>
            <w:r w:rsidRPr="00B6615B">
              <w:rPr>
                <w:color w:val="FFFFFF" w:themeColor="background1"/>
              </w:rPr>
              <w:t xml:space="preserve">Focus 1 </w:t>
            </w:r>
            <w:r w:rsidR="00B80CD8">
              <w:rPr>
                <w:color w:val="FFFFFF" w:themeColor="background1"/>
              </w:rPr>
              <w:t>– Embed within the school the CPOMS system for recording any safeguarding concern.</w:t>
            </w:r>
          </w:p>
          <w:p w:rsidRPr="00B6615B" w:rsidR="00784EBF" w:rsidP="001817FD" w:rsidRDefault="00784EBF" w14:paraId="4BB28FC2" w14:textId="77777777">
            <w:pPr>
              <w:rPr>
                <w:color w:val="FFFFFF" w:themeColor="background1"/>
              </w:rPr>
            </w:pPr>
            <w:r w:rsidRPr="00B6615B">
              <w:rPr>
                <w:color w:val="FFFFFF" w:themeColor="background1"/>
              </w:rPr>
              <w:t xml:space="preserve">Focus 2 </w:t>
            </w:r>
            <w:r w:rsidR="00B80CD8">
              <w:rPr>
                <w:color w:val="FFFFFF" w:themeColor="background1"/>
              </w:rPr>
              <w:t>– Establish the 7 minute briefing cycle in the school.</w:t>
            </w:r>
          </w:p>
          <w:p w:rsidRPr="00B6615B" w:rsidR="00784EBF" w:rsidP="001817FD" w:rsidRDefault="00784EBF" w14:paraId="1C41D008" w14:textId="77777777">
            <w:pPr>
              <w:rPr>
                <w:color w:val="FFFFFF" w:themeColor="background1"/>
              </w:rPr>
            </w:pPr>
            <w:r w:rsidRPr="00B6615B">
              <w:rPr>
                <w:color w:val="FFFFFF" w:themeColor="background1"/>
              </w:rPr>
              <w:lastRenderedPageBreak/>
              <w:t xml:space="preserve">Focus 3 </w:t>
            </w:r>
            <w:r w:rsidR="00B80CD8">
              <w:rPr>
                <w:color w:val="FFFFFF" w:themeColor="background1"/>
              </w:rPr>
              <w:t>– Ensure that safeguarding is a priority within the school and that all staff are trained and competent in applying school policy and procedures.</w:t>
            </w:r>
          </w:p>
          <w:p w:rsidRPr="00B6615B" w:rsidR="00784EBF" w:rsidP="001817FD" w:rsidRDefault="00784EBF" w14:paraId="23D6927B" w14:textId="77777777">
            <w:pPr>
              <w:rPr>
                <w:color w:val="FFFFFF" w:themeColor="background1"/>
              </w:rPr>
            </w:pPr>
            <w:r w:rsidRPr="00B6615B">
              <w:rPr>
                <w:color w:val="FFFFFF" w:themeColor="background1"/>
              </w:rPr>
              <w:t xml:space="preserve">Focus 4 </w:t>
            </w:r>
            <w:r w:rsidR="00B80CD8">
              <w:rPr>
                <w:color w:val="FFFFFF" w:themeColor="background1"/>
              </w:rPr>
              <w:t>– Seek out external support in improving the quality of information in relation to safeguarding that exists within the school and the support it can offer our students.</w:t>
            </w:r>
          </w:p>
        </w:tc>
      </w:tr>
      <w:tr w:rsidRPr="00B6615B" w:rsidR="00784EBF" w:rsidTr="5782FE18" w14:paraId="1569978E" w14:textId="77777777">
        <w:trPr>
          <w:trHeight w:val="152"/>
        </w:trPr>
        <w:tc>
          <w:tcPr>
            <w:tcW w:w="13940" w:type="dxa"/>
            <w:gridSpan w:val="2"/>
            <w:shd w:val="clear" w:color="auto" w:fill="4472C4" w:themeFill="accent1"/>
            <w:tcMar/>
          </w:tcPr>
          <w:p w:rsidRPr="00B6615B" w:rsidR="00784EBF" w:rsidP="001817FD" w:rsidRDefault="00784EBF" w14:paraId="14E0F6D2" w14:textId="77777777">
            <w:pPr>
              <w:rPr>
                <w:color w:val="FFFFFF" w:themeColor="background1"/>
                <w:sz w:val="10"/>
                <w:szCs w:val="10"/>
              </w:rPr>
            </w:pPr>
          </w:p>
        </w:tc>
      </w:tr>
      <w:tr w:rsidRPr="00B6615B" w:rsidR="00784EBF" w:rsidTr="5782FE18" w14:paraId="5043B1BD" w14:textId="77777777">
        <w:tc>
          <w:tcPr>
            <w:tcW w:w="2688" w:type="dxa"/>
            <w:shd w:val="clear" w:color="auto" w:fill="4472C4" w:themeFill="accent1"/>
            <w:tcMar/>
          </w:tcPr>
          <w:p w:rsidRPr="00B6615B" w:rsidR="00784EBF" w:rsidP="001817FD" w:rsidRDefault="00784EBF" w14:paraId="0EE7DE15" w14:textId="77777777">
            <w:pPr>
              <w:rPr>
                <w:color w:val="FFFFFF" w:themeColor="background1"/>
              </w:rPr>
            </w:pPr>
            <w:r w:rsidRPr="00B6615B">
              <w:rPr>
                <w:color w:val="FFFFFF" w:themeColor="background1"/>
              </w:rPr>
              <w:t>Focus 1 Milestones</w:t>
            </w:r>
          </w:p>
        </w:tc>
        <w:tc>
          <w:tcPr>
            <w:tcW w:w="11252" w:type="dxa"/>
            <w:shd w:val="clear" w:color="auto" w:fill="4472C4" w:themeFill="accent1"/>
            <w:tcMar/>
          </w:tcPr>
          <w:p w:rsidRPr="00B6615B" w:rsidR="00784EBF" w:rsidP="142A6186" w:rsidRDefault="00784EBF" w14:paraId="4903EF57" w14:textId="2349A4E8">
            <w:pPr>
              <w:pStyle w:val="Normal"/>
              <w:rPr>
                <w:color w:val="FFFFFF" w:themeColor="background1" w:themeTint="FF" w:themeShade="FF"/>
              </w:rPr>
            </w:pPr>
            <w:r w:rsidRPr="142A6186" w:rsidR="3B8AAF0F">
              <w:rPr>
                <w:color w:val="FFFFFF" w:themeColor="background1" w:themeTint="FF" w:themeShade="FF"/>
              </w:rPr>
              <w:t xml:space="preserve">Sep 20 – CPOMS continues to support our students through its use by staff. Monitoring of the system reports that all staff use it. </w:t>
            </w:r>
          </w:p>
          <w:p w:rsidRPr="00B6615B" w:rsidR="00784EBF" w:rsidP="5782FE18" w:rsidRDefault="00784EBF" w14:paraId="4DACB8E8" w14:textId="7F4405A7">
            <w:pPr>
              <w:pStyle w:val="Normal"/>
              <w:rPr>
                <w:color w:val="FFFFFF" w:themeColor="background1" w:themeTint="FF" w:themeShade="FF"/>
              </w:rPr>
            </w:pPr>
            <w:r w:rsidRPr="5782FE18" w:rsidR="6F107F6A">
              <w:rPr>
                <w:color w:val="FFFFFF" w:themeColor="background1" w:themeTint="FF" w:themeShade="FF"/>
              </w:rPr>
              <w:t xml:space="preserve">Jan 21 – Refresher training on CPOMS delivered through TEAMS. </w:t>
            </w:r>
          </w:p>
          <w:p w:rsidRPr="00B6615B" w:rsidR="00784EBF" w:rsidP="1C80B62E" w:rsidRDefault="00784EBF" w14:paraId="703F87A5" w14:textId="28AB09BD">
            <w:pPr>
              <w:pStyle w:val="Normal"/>
              <w:rPr>
                <w:color w:val="FFFFFF" w:themeColor="background1" w:themeTint="FF" w:themeShade="FF"/>
              </w:rPr>
            </w:pPr>
            <w:r w:rsidRPr="5782FE18" w:rsidR="1D927813">
              <w:rPr>
                <w:color w:val="FFFFFF" w:themeColor="background1" w:themeTint="FF" w:themeShade="FF"/>
              </w:rPr>
              <w:t>Apr 21 – CPOMS has continued to be used throughout lockdown.</w:t>
            </w:r>
          </w:p>
        </w:tc>
      </w:tr>
      <w:tr w:rsidRPr="00B6615B" w:rsidR="00784EBF" w:rsidTr="5782FE18" w14:paraId="3CCED8CF" w14:textId="77777777">
        <w:tc>
          <w:tcPr>
            <w:tcW w:w="2688" w:type="dxa"/>
            <w:shd w:val="clear" w:color="auto" w:fill="4472C4" w:themeFill="accent1"/>
            <w:tcMar/>
          </w:tcPr>
          <w:p w:rsidRPr="00B6615B" w:rsidR="00784EBF" w:rsidP="001817FD" w:rsidRDefault="00784EBF" w14:paraId="50066F9C" w14:textId="77777777">
            <w:pPr>
              <w:rPr>
                <w:color w:val="FFFFFF" w:themeColor="background1"/>
              </w:rPr>
            </w:pPr>
            <w:r w:rsidRPr="00B6615B">
              <w:rPr>
                <w:color w:val="FFFFFF" w:themeColor="background1"/>
              </w:rPr>
              <w:t>Focus 2 Milestones</w:t>
            </w:r>
          </w:p>
        </w:tc>
        <w:tc>
          <w:tcPr>
            <w:tcW w:w="11252" w:type="dxa"/>
            <w:shd w:val="clear" w:color="auto" w:fill="4472C4" w:themeFill="accent1"/>
            <w:tcMar/>
          </w:tcPr>
          <w:p w:rsidRPr="00B6615B" w:rsidR="00784EBF" w:rsidP="1C80B62E" w:rsidRDefault="00784EBF" w14:paraId="5415CA27" w14:textId="5251FEA5">
            <w:pPr>
              <w:pStyle w:val="Normal"/>
            </w:pPr>
            <w:r w:rsidRPr="5782FE18" w:rsidR="375662BF">
              <w:rPr>
                <w:color w:val="FFFFFF" w:themeColor="background1" w:themeTint="FF" w:themeShade="FF"/>
              </w:rPr>
              <w:t xml:space="preserve">Sep 20 – The 7 min briefings are available online for staff to access. </w:t>
            </w:r>
          </w:p>
          <w:p w:rsidR="43EAB55C" w:rsidP="5782FE18" w:rsidRDefault="43EAB55C" w14:paraId="2E862E79" w14:textId="221C74C5">
            <w:pPr>
              <w:pStyle w:val="Normal"/>
              <w:rPr>
                <w:color w:val="FFFFFF" w:themeColor="background1" w:themeTint="FF" w:themeShade="FF"/>
              </w:rPr>
            </w:pPr>
            <w:r w:rsidRPr="5782FE18" w:rsidR="43EAB55C">
              <w:rPr>
                <w:color w:val="FFFFFF" w:themeColor="background1" w:themeTint="FF" w:themeShade="FF"/>
              </w:rPr>
              <w:t>Apr 21 – no update</w:t>
            </w:r>
          </w:p>
          <w:p w:rsidRPr="00B6615B" w:rsidR="00784EBF" w:rsidP="1C80B62E" w:rsidRDefault="00784EBF" w14:paraId="21F4863F" w14:textId="158CD3DF">
            <w:pPr>
              <w:pStyle w:val="Normal"/>
              <w:rPr>
                <w:color w:val="FFFFFF" w:themeColor="background1" w:themeTint="FF" w:themeShade="FF"/>
              </w:rPr>
            </w:pPr>
          </w:p>
        </w:tc>
      </w:tr>
      <w:tr w:rsidRPr="00B6615B" w:rsidR="00784EBF" w:rsidTr="5782FE18" w14:paraId="74D9F0DA" w14:textId="77777777">
        <w:tc>
          <w:tcPr>
            <w:tcW w:w="2688" w:type="dxa"/>
            <w:shd w:val="clear" w:color="auto" w:fill="4472C4" w:themeFill="accent1"/>
            <w:tcMar/>
          </w:tcPr>
          <w:p w:rsidRPr="00B6615B" w:rsidR="00784EBF" w:rsidP="001817FD" w:rsidRDefault="00784EBF" w14:paraId="66604055" w14:textId="77777777">
            <w:pPr>
              <w:rPr>
                <w:color w:val="FFFFFF" w:themeColor="background1"/>
              </w:rPr>
            </w:pPr>
            <w:r w:rsidRPr="00B6615B">
              <w:rPr>
                <w:color w:val="FFFFFF" w:themeColor="background1"/>
              </w:rPr>
              <w:t>Focus 3 Milestones</w:t>
            </w:r>
          </w:p>
        </w:tc>
        <w:tc>
          <w:tcPr>
            <w:tcW w:w="11252" w:type="dxa"/>
            <w:shd w:val="clear" w:color="auto" w:fill="4472C4" w:themeFill="accent1"/>
            <w:tcMar/>
          </w:tcPr>
          <w:p w:rsidRPr="00B6615B" w:rsidR="00784EBF" w:rsidP="1C80B62E" w:rsidRDefault="00784EBF" w14:paraId="47B61014" w14:textId="015F9E68">
            <w:pPr>
              <w:pStyle w:val="Normal"/>
            </w:pPr>
            <w:r w:rsidRPr="142A6186" w:rsidR="5846C76A">
              <w:rPr>
                <w:color w:val="FFFFFF" w:themeColor="background1" w:themeTint="FF" w:themeShade="FF"/>
              </w:rPr>
              <w:t xml:space="preserve">Sep 20 – Staff training for safeguarding </w:t>
            </w:r>
            <w:r w:rsidRPr="142A6186" w:rsidR="6C32E960">
              <w:rPr>
                <w:color w:val="FFFFFF" w:themeColor="background1" w:themeTint="FF" w:themeShade="FF"/>
              </w:rPr>
              <w:t xml:space="preserve">Level 2 </w:t>
            </w:r>
            <w:r w:rsidRPr="142A6186" w:rsidR="5846C76A">
              <w:rPr>
                <w:color w:val="FFFFFF" w:themeColor="background1" w:themeTint="FF" w:themeShade="FF"/>
              </w:rPr>
              <w:t xml:space="preserve">has been completed and updated </w:t>
            </w:r>
          </w:p>
          <w:p w:rsidRPr="00B6615B" w:rsidR="00784EBF" w:rsidP="1C80B62E" w:rsidRDefault="00784EBF" w14:paraId="2C77F1F2" w14:textId="37C1C602">
            <w:pPr>
              <w:pStyle w:val="Normal"/>
            </w:pPr>
            <w:r w:rsidRPr="5782FE18" w:rsidR="5702BC40">
              <w:rPr>
                <w:color w:val="FFFFFF" w:themeColor="background1" w:themeTint="FF" w:themeShade="FF"/>
              </w:rPr>
              <w:t xml:space="preserve">Jan 21 – The creation of a DSL monitoring group ensures that all caseloads are updated and supported by Lead DSL. </w:t>
            </w:r>
          </w:p>
          <w:p w:rsidR="72C96AE7" w:rsidP="5782FE18" w:rsidRDefault="72C96AE7" w14:paraId="1C93C6F2" w14:textId="77CC1B9E">
            <w:pPr>
              <w:pStyle w:val="Normal"/>
              <w:rPr>
                <w:color w:val="FFFFFF" w:themeColor="background1" w:themeTint="FF" w:themeShade="FF"/>
              </w:rPr>
            </w:pPr>
            <w:r w:rsidRPr="5782FE18" w:rsidR="72C96AE7">
              <w:rPr>
                <w:color w:val="FFFFFF" w:themeColor="background1" w:themeTint="FF" w:themeShade="FF"/>
              </w:rPr>
              <w:t>Apr 21 – 2 more staff members are taking their DSL training, giving the school 4 DSL.</w:t>
            </w:r>
          </w:p>
          <w:p w:rsidRPr="00B6615B" w:rsidR="00784EBF" w:rsidP="142A6186" w:rsidRDefault="00784EBF" w14:paraId="60483D9A" w14:textId="49CBD16E">
            <w:pPr>
              <w:pStyle w:val="Normal"/>
              <w:rPr>
                <w:color w:val="FFFFFF" w:themeColor="background1" w:themeTint="FF" w:themeShade="FF"/>
              </w:rPr>
            </w:pPr>
          </w:p>
          <w:p w:rsidRPr="00B6615B" w:rsidR="00784EBF" w:rsidP="1C80B62E" w:rsidRDefault="00784EBF" w14:paraId="1590F37E" w14:textId="0120DCED">
            <w:pPr>
              <w:pStyle w:val="Normal"/>
              <w:rPr>
                <w:color w:val="FFFFFF" w:themeColor="background1" w:themeTint="FF" w:themeShade="FF"/>
              </w:rPr>
            </w:pPr>
          </w:p>
        </w:tc>
      </w:tr>
      <w:tr w:rsidRPr="00B6615B" w:rsidR="00784EBF" w:rsidTr="5782FE18" w14:paraId="663D907B" w14:textId="77777777">
        <w:tc>
          <w:tcPr>
            <w:tcW w:w="2688" w:type="dxa"/>
            <w:shd w:val="clear" w:color="auto" w:fill="4472C4" w:themeFill="accent1"/>
            <w:tcMar/>
          </w:tcPr>
          <w:p w:rsidRPr="00B6615B" w:rsidR="00784EBF" w:rsidP="001817FD" w:rsidRDefault="00784EBF" w14:paraId="67F9D15B" w14:textId="77777777">
            <w:pPr>
              <w:rPr>
                <w:color w:val="FFFFFF" w:themeColor="background1"/>
              </w:rPr>
            </w:pPr>
            <w:r w:rsidRPr="00B6615B">
              <w:rPr>
                <w:color w:val="FFFFFF" w:themeColor="background1"/>
              </w:rPr>
              <w:t>Focus 4 Milestones</w:t>
            </w:r>
          </w:p>
        </w:tc>
        <w:tc>
          <w:tcPr>
            <w:tcW w:w="11252" w:type="dxa"/>
            <w:shd w:val="clear" w:color="auto" w:fill="4472C4" w:themeFill="accent1"/>
            <w:tcMar/>
          </w:tcPr>
          <w:p w:rsidRPr="00B6615B" w:rsidR="00784EBF" w:rsidP="142A6186" w:rsidRDefault="00784EBF" w14:paraId="3B65FC56" w14:textId="0C6D625C">
            <w:pPr>
              <w:pStyle w:val="Normal"/>
            </w:pPr>
            <w:r w:rsidRPr="5782FE18" w:rsidR="429E297F">
              <w:rPr>
                <w:color w:val="FFFFFF" w:themeColor="background1" w:themeTint="FF" w:themeShade="FF"/>
              </w:rPr>
              <w:t xml:space="preserve">Sep 20 – Revised our admissions criteria for CLA and students with prior safeguarding issues to ensure we are fully informed before admitting a student. </w:t>
            </w:r>
          </w:p>
          <w:p w:rsidR="0AE1E390" w:rsidP="5782FE18" w:rsidRDefault="0AE1E390" w14:paraId="56D73EBD" w14:textId="663B1E90">
            <w:pPr>
              <w:pStyle w:val="Normal"/>
              <w:rPr>
                <w:color w:val="FFFFFF" w:themeColor="background1" w:themeTint="FF" w:themeShade="FF"/>
              </w:rPr>
            </w:pPr>
            <w:r w:rsidRPr="5782FE18" w:rsidR="0AE1E390">
              <w:rPr>
                <w:color w:val="FFFFFF" w:themeColor="background1" w:themeTint="FF" w:themeShade="FF"/>
              </w:rPr>
              <w:t>Apr 21 – no update</w:t>
            </w:r>
          </w:p>
          <w:p w:rsidRPr="00B6615B" w:rsidR="00784EBF" w:rsidP="142A6186" w:rsidRDefault="00784EBF" w14:paraId="75E17B21" w14:textId="5600730E">
            <w:pPr>
              <w:pStyle w:val="Normal"/>
              <w:rPr>
                <w:color w:val="FFFFFF" w:themeColor="background1"/>
              </w:rPr>
            </w:pPr>
          </w:p>
        </w:tc>
      </w:tr>
      <w:tr w:rsidRPr="00B6615B" w:rsidR="00784EBF" w:rsidTr="5782FE18" w14:paraId="45720BBB" w14:textId="77777777">
        <w:trPr>
          <w:trHeight w:val="131"/>
        </w:trPr>
        <w:tc>
          <w:tcPr>
            <w:tcW w:w="13940" w:type="dxa"/>
            <w:gridSpan w:val="2"/>
            <w:shd w:val="clear" w:color="auto" w:fill="4472C4" w:themeFill="accent1"/>
            <w:tcMar/>
          </w:tcPr>
          <w:p w:rsidRPr="00B6615B" w:rsidR="00784EBF" w:rsidP="001817FD" w:rsidRDefault="00784EBF" w14:paraId="62DCA34F" w14:textId="77777777">
            <w:pPr>
              <w:rPr>
                <w:color w:val="FFFFFF" w:themeColor="background1"/>
                <w:sz w:val="11"/>
                <w:szCs w:val="11"/>
              </w:rPr>
            </w:pPr>
          </w:p>
        </w:tc>
      </w:tr>
      <w:tr w:rsidRPr="00B6615B" w:rsidR="00784EBF" w:rsidTr="5782FE18" w14:paraId="3603E33C" w14:textId="77777777">
        <w:trPr>
          <w:trHeight w:val="434"/>
        </w:trPr>
        <w:tc>
          <w:tcPr>
            <w:tcW w:w="2688" w:type="dxa"/>
            <w:shd w:val="clear" w:color="auto" w:fill="4472C4" w:themeFill="accent1"/>
            <w:tcMar/>
          </w:tcPr>
          <w:p w:rsidRPr="00B6615B" w:rsidR="00784EBF" w:rsidP="001817FD" w:rsidRDefault="00784EBF" w14:paraId="4338CC57" w14:textId="77777777">
            <w:pPr>
              <w:rPr>
                <w:color w:val="FFFFFF" w:themeColor="background1"/>
              </w:rPr>
            </w:pPr>
            <w:r w:rsidRPr="00B6615B">
              <w:rPr>
                <w:color w:val="FFFFFF" w:themeColor="background1"/>
              </w:rPr>
              <w:t xml:space="preserve">Autumn Term </w:t>
            </w:r>
            <w:r w:rsidR="0017525D">
              <w:rPr>
                <w:color w:val="FFFFFF" w:themeColor="background1"/>
              </w:rPr>
              <w:t xml:space="preserve">Impact </w:t>
            </w:r>
            <w:r w:rsidRPr="00B6615B">
              <w:rPr>
                <w:color w:val="FFFFFF" w:themeColor="background1"/>
              </w:rPr>
              <w:t>Evaluation</w:t>
            </w:r>
          </w:p>
        </w:tc>
        <w:tc>
          <w:tcPr>
            <w:tcW w:w="11252" w:type="dxa"/>
            <w:shd w:val="clear" w:color="auto" w:fill="4472C4" w:themeFill="accent1"/>
            <w:tcMar/>
          </w:tcPr>
          <w:p w:rsidRPr="00B6615B" w:rsidR="00784EBF" w:rsidP="1C80B62E" w:rsidRDefault="00784EBF" w14:paraId="52B14841" w14:textId="1D0F6761">
            <w:pPr>
              <w:pStyle w:val="Normal"/>
            </w:pPr>
            <w:r w:rsidRPr="142A6186" w:rsidR="54C29963">
              <w:rPr>
                <w:color w:val="FFFFFF" w:themeColor="background1" w:themeTint="FF" w:themeShade="FF"/>
              </w:rPr>
              <w:t xml:space="preserve">Safeguarding remains a priority issue in the school, especially throughout covid.  The school has remained open to all vulnerable students throughout </w:t>
            </w:r>
            <w:proofErr w:type="gramStart"/>
            <w:r w:rsidRPr="142A6186" w:rsidR="54C29963">
              <w:rPr>
                <w:color w:val="FFFFFF" w:themeColor="background1" w:themeTint="FF" w:themeShade="FF"/>
              </w:rPr>
              <w:t>Covid</w:t>
            </w:r>
            <w:proofErr w:type="gramEnd"/>
            <w:r w:rsidRPr="142A6186" w:rsidR="54C29963">
              <w:rPr>
                <w:color w:val="FFFFFF" w:themeColor="background1" w:themeTint="FF" w:themeShade="FF"/>
              </w:rPr>
              <w:t xml:space="preserve"> and we revised our response time for </w:t>
            </w:r>
            <w:proofErr w:type="gramStart"/>
            <w:r w:rsidRPr="142A6186" w:rsidR="54C29963">
              <w:rPr>
                <w:color w:val="FFFFFF" w:themeColor="background1" w:themeTint="FF" w:themeShade="FF"/>
              </w:rPr>
              <w:t>non attendance</w:t>
            </w:r>
            <w:proofErr w:type="gramEnd"/>
            <w:r w:rsidRPr="142A6186" w:rsidR="54C29963">
              <w:rPr>
                <w:color w:val="FFFFFF" w:themeColor="background1" w:themeTint="FF" w:themeShade="FF"/>
              </w:rPr>
              <w:t xml:space="preserve"> to same day door knocking for vulnerable students we </w:t>
            </w:r>
            <w:r w:rsidRPr="142A6186" w:rsidR="54C29963">
              <w:rPr>
                <w:color w:val="FFFFFF" w:themeColor="background1" w:themeTint="FF" w:themeShade="FF"/>
              </w:rPr>
              <w:t>cant</w:t>
            </w:r>
            <w:r w:rsidRPr="142A6186" w:rsidR="54C29963">
              <w:rPr>
                <w:color w:val="FFFFFF" w:themeColor="background1" w:themeTint="FF" w:themeShade="FF"/>
              </w:rPr>
              <w:t xml:space="preserve"> reach. </w:t>
            </w:r>
          </w:p>
          <w:p w:rsidRPr="00B6615B" w:rsidR="00784EBF" w:rsidP="1C80B62E" w:rsidRDefault="00784EBF" w14:paraId="7504036A" w14:textId="7F275A12">
            <w:pPr>
              <w:pStyle w:val="Normal"/>
            </w:pPr>
            <w:r w:rsidRPr="142A6186" w:rsidR="54C29963">
              <w:rPr>
                <w:color w:val="FFFFFF" w:themeColor="background1" w:themeTint="FF" w:themeShade="FF"/>
              </w:rPr>
              <w:t>The DSL group meeting is managed by the Senior DSL, DHT and is proving very effective at ensuring workload is evenly distributed and that the school leadership has an overview on all safeguarding issues. The number of students now under the “safeguarding” umbrella continues to grow as we have more CLA on role and more children under CSC involvement.</w:t>
            </w:r>
          </w:p>
        </w:tc>
      </w:tr>
      <w:tr w:rsidRPr="00B6615B" w:rsidR="00784EBF" w:rsidTr="5782FE18" w14:paraId="6931B937" w14:textId="77777777">
        <w:trPr>
          <w:trHeight w:val="413"/>
        </w:trPr>
        <w:tc>
          <w:tcPr>
            <w:tcW w:w="2688" w:type="dxa"/>
            <w:shd w:val="clear" w:color="auto" w:fill="4472C4" w:themeFill="accent1"/>
            <w:tcMar/>
          </w:tcPr>
          <w:p w:rsidRPr="00B6615B" w:rsidR="00784EBF" w:rsidP="001817FD" w:rsidRDefault="00784EBF" w14:paraId="4E3133A9" w14:textId="77777777">
            <w:pPr>
              <w:rPr>
                <w:color w:val="FFFFFF" w:themeColor="background1"/>
              </w:rPr>
            </w:pPr>
            <w:r w:rsidRPr="00B6615B">
              <w:rPr>
                <w:color w:val="FFFFFF" w:themeColor="background1"/>
              </w:rPr>
              <w:t xml:space="preserve">Spring Term </w:t>
            </w:r>
            <w:r w:rsidR="0017525D">
              <w:rPr>
                <w:color w:val="FFFFFF" w:themeColor="background1"/>
              </w:rPr>
              <w:t xml:space="preserve">Impact </w:t>
            </w:r>
            <w:r w:rsidRPr="00B6615B">
              <w:rPr>
                <w:color w:val="FFFFFF" w:themeColor="background1"/>
              </w:rPr>
              <w:t>Evaluation</w:t>
            </w:r>
          </w:p>
        </w:tc>
        <w:tc>
          <w:tcPr>
            <w:tcW w:w="11252" w:type="dxa"/>
            <w:shd w:val="clear" w:color="auto" w:fill="4472C4" w:themeFill="accent1"/>
            <w:tcMar/>
          </w:tcPr>
          <w:p w:rsidRPr="00B6615B" w:rsidR="00784EBF" w:rsidP="001817FD" w:rsidRDefault="00784EBF" w14:paraId="5097C371" w14:textId="1847C82C">
            <w:pPr>
              <w:rPr>
                <w:color w:val="FFFFFF" w:themeColor="background1"/>
              </w:rPr>
            </w:pPr>
            <w:r w:rsidRPr="5782FE18" w:rsidR="52056310">
              <w:rPr>
                <w:color w:val="FFFFFF" w:themeColor="background1" w:themeTint="FF" w:themeShade="FF"/>
              </w:rPr>
              <w:t xml:space="preserve">Throughout lockdown staff continued to safeguard students, even remotely. Our positive relationships with students </w:t>
            </w:r>
            <w:proofErr w:type="gramStart"/>
            <w:r w:rsidRPr="5782FE18" w:rsidR="52056310">
              <w:rPr>
                <w:color w:val="FFFFFF" w:themeColor="background1" w:themeTint="FF" w:themeShade="FF"/>
              </w:rPr>
              <w:t>and also</w:t>
            </w:r>
            <w:proofErr w:type="gramEnd"/>
            <w:r w:rsidRPr="5782FE18" w:rsidR="52056310">
              <w:rPr>
                <w:color w:val="FFFFFF" w:themeColor="background1" w:themeTint="FF" w:themeShade="FF"/>
              </w:rPr>
              <w:t xml:space="preserve"> being open to all students ensured that we continued to meet need.</w:t>
            </w:r>
            <w:r w:rsidRPr="5782FE18" w:rsidR="74FA140A">
              <w:rPr>
                <w:color w:val="FFFFFF" w:themeColor="background1" w:themeTint="FF" w:themeShade="FF"/>
              </w:rPr>
              <w:t xml:space="preserve">  The school supported other agencies through attendance at meetings virtually. The use of TEAMS or Zoom will be standard practice for all mee</w:t>
            </w:r>
            <w:r w:rsidRPr="5782FE18" w:rsidR="2274CE3A">
              <w:rPr>
                <w:color w:val="FFFFFF" w:themeColor="background1" w:themeTint="FF" w:themeShade="FF"/>
              </w:rPr>
              <w:t>tings going forward.</w:t>
            </w:r>
          </w:p>
        </w:tc>
      </w:tr>
      <w:tr w:rsidRPr="00B6615B" w:rsidR="00784EBF" w:rsidTr="5782FE18" w14:paraId="7CBD5F96" w14:textId="77777777">
        <w:trPr>
          <w:trHeight w:val="391"/>
        </w:trPr>
        <w:tc>
          <w:tcPr>
            <w:tcW w:w="2688" w:type="dxa"/>
            <w:shd w:val="clear" w:color="auto" w:fill="4472C4" w:themeFill="accent1"/>
            <w:tcMar/>
          </w:tcPr>
          <w:p w:rsidRPr="00B6615B" w:rsidR="00784EBF" w:rsidP="001817FD" w:rsidRDefault="00784EBF" w14:paraId="339B53CA" w14:textId="77777777">
            <w:pPr>
              <w:rPr>
                <w:color w:val="FFFFFF" w:themeColor="background1"/>
              </w:rPr>
            </w:pPr>
            <w:r w:rsidRPr="00B6615B">
              <w:rPr>
                <w:color w:val="FFFFFF" w:themeColor="background1"/>
              </w:rPr>
              <w:t xml:space="preserve">Summer Term </w:t>
            </w:r>
            <w:r w:rsidR="0017525D">
              <w:rPr>
                <w:color w:val="FFFFFF" w:themeColor="background1"/>
              </w:rPr>
              <w:t xml:space="preserve">Impact </w:t>
            </w:r>
            <w:r w:rsidRPr="00B6615B">
              <w:rPr>
                <w:color w:val="FFFFFF" w:themeColor="background1"/>
              </w:rPr>
              <w:t>Evaluation</w:t>
            </w:r>
          </w:p>
        </w:tc>
        <w:tc>
          <w:tcPr>
            <w:tcW w:w="11252" w:type="dxa"/>
            <w:shd w:val="clear" w:color="auto" w:fill="4472C4" w:themeFill="accent1"/>
            <w:tcMar/>
          </w:tcPr>
          <w:p w:rsidRPr="00B6615B" w:rsidR="00784EBF" w:rsidP="001817FD" w:rsidRDefault="00784EBF" w14:paraId="68EA39EE" w14:textId="77777777">
            <w:pPr>
              <w:rPr>
                <w:color w:val="FFFFFF" w:themeColor="background1"/>
              </w:rPr>
            </w:pPr>
          </w:p>
        </w:tc>
      </w:tr>
    </w:tbl>
    <w:p w:rsidR="3CA9A515" w:rsidRDefault="3CA9A515" w14:paraId="5CA4C5F8" w14:textId="6A918C4C">
      <w:r>
        <w:br w:type="page"/>
      </w:r>
    </w:p>
    <w:p w:rsidR="3CA9A515" w:rsidP="3CA9A515" w:rsidRDefault="3CA9A515" w14:paraId="60A09DA9" w14:textId="17ADC421">
      <w:pPr>
        <w:pStyle w:val="Normal"/>
      </w:pPr>
    </w:p>
    <w:tbl>
      <w:tblPr>
        <w:tblStyle w:val="TableGrid"/>
        <w:tblW w:w="0" w:type="auto"/>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4472C4" w:themeFill="accent1"/>
        <w:tblLook w:val="04A0" w:firstRow="1" w:lastRow="0" w:firstColumn="1" w:lastColumn="0" w:noHBand="0" w:noVBand="1"/>
      </w:tblPr>
      <w:tblGrid>
        <w:gridCol w:w="2688"/>
        <w:gridCol w:w="11252"/>
      </w:tblGrid>
      <w:tr w:rsidRPr="00B6615B" w:rsidR="00784EBF" w:rsidTr="5782FE18" w14:paraId="6EE9970F" w14:textId="77777777">
        <w:trPr>
          <w:trHeight w:val="527"/>
        </w:trPr>
        <w:tc>
          <w:tcPr>
            <w:tcW w:w="13940" w:type="dxa"/>
            <w:gridSpan w:val="2"/>
            <w:shd w:val="clear" w:color="auto" w:fill="4472C4" w:themeFill="accent1"/>
            <w:tcMar/>
          </w:tcPr>
          <w:p w:rsidRPr="00D82362" w:rsidR="00F62A5F" w:rsidP="001817FD" w:rsidRDefault="00784EBF" w14:paraId="59B4C189" w14:textId="77777777">
            <w:pPr>
              <w:rPr>
                <w:color w:val="FFFF00"/>
              </w:rPr>
            </w:pPr>
            <w:r w:rsidRPr="00D82362">
              <w:rPr>
                <w:color w:val="FFFF00"/>
              </w:rPr>
              <w:t>Develop</w:t>
            </w:r>
            <w:r w:rsidRPr="00D82362" w:rsidR="00981B33">
              <w:rPr>
                <w:color w:val="FFFF00"/>
              </w:rPr>
              <w:t>ing</w:t>
            </w:r>
            <w:r w:rsidRPr="00D82362">
              <w:rPr>
                <w:color w:val="FFFF00"/>
              </w:rPr>
              <w:t xml:space="preserve"> </w:t>
            </w:r>
            <w:r w:rsidRPr="00D82362" w:rsidR="00F62A5F">
              <w:rPr>
                <w:color w:val="FFFF00"/>
              </w:rPr>
              <w:t>our approach to the Personal Development of students</w:t>
            </w:r>
          </w:p>
          <w:p w:rsidR="00F62A5F" w:rsidP="001817FD" w:rsidRDefault="00F62A5F" w14:paraId="06717998" w14:textId="77777777">
            <w:pPr>
              <w:rPr>
                <w:color w:val="FFFFFF" w:themeColor="background1"/>
              </w:rPr>
            </w:pPr>
          </w:p>
          <w:p w:rsidR="00B80CD8" w:rsidP="15C667F3" w:rsidRDefault="15C667F3" w14:paraId="4A526102" w14:textId="221F89D0">
            <w:pPr>
              <w:rPr>
                <w:color w:val="FFFFFF" w:themeColor="background1"/>
              </w:rPr>
            </w:pPr>
            <w:r w:rsidRPr="15C667F3">
              <w:rPr>
                <w:color w:val="FFFFFF" w:themeColor="background1"/>
              </w:rPr>
              <w:t>We want to be able to provide students with the right information, delivered in a way which will engage students and help them to make better choices on a broad range of important issues; relationships, careers, managing finances and health.  As well as discrete lessons and events we want to be able to integrate these important issues into our general teaching, using every opportunity to develop students broader knowledge and understanding.  Complimenting this will be our development of the Key Worker role and the delivery of personalised SEAL curriculum to each individual student based on their Boxall profile.</w:t>
            </w:r>
          </w:p>
          <w:p w:rsidRPr="00B6615B" w:rsidR="00F62A5F" w:rsidP="001817FD" w:rsidRDefault="00F62A5F" w14:paraId="55606AAF" w14:textId="77777777">
            <w:pPr>
              <w:rPr>
                <w:color w:val="FFFFFF" w:themeColor="background1"/>
              </w:rPr>
            </w:pPr>
          </w:p>
        </w:tc>
      </w:tr>
      <w:tr w:rsidRPr="00B6615B" w:rsidR="00784EBF" w:rsidTr="5782FE18" w14:paraId="462AE014" w14:textId="77777777">
        <w:trPr>
          <w:trHeight w:val="1341"/>
        </w:trPr>
        <w:tc>
          <w:tcPr>
            <w:tcW w:w="13940" w:type="dxa"/>
            <w:gridSpan w:val="2"/>
            <w:shd w:val="clear" w:color="auto" w:fill="4472C4" w:themeFill="accent1"/>
            <w:tcMar/>
          </w:tcPr>
          <w:p w:rsidRPr="00B6615B" w:rsidR="00784EBF" w:rsidP="3047390C" w:rsidRDefault="3047390C" w14:paraId="12551256" w14:textId="6892CD66">
            <w:pPr>
              <w:rPr>
                <w:color w:val="FFFFFF" w:themeColor="background1"/>
              </w:rPr>
            </w:pPr>
            <w:r w:rsidRPr="3047390C">
              <w:rPr>
                <w:color w:val="FFFFFF" w:themeColor="background1"/>
              </w:rPr>
              <w:t>Focus 1 - Developing our CIEAG programme and building careers through every aspect of the school curriculum.</w:t>
            </w:r>
          </w:p>
          <w:p w:rsidRPr="00B6615B" w:rsidR="00784EBF" w:rsidP="3047390C" w:rsidRDefault="3047390C" w14:paraId="64AD38B1" w14:textId="0091DF4A">
            <w:pPr>
              <w:rPr>
                <w:color w:val="FFFFFF" w:themeColor="background1"/>
              </w:rPr>
            </w:pPr>
            <w:r w:rsidRPr="3047390C">
              <w:rPr>
                <w:color w:val="FFFFFF" w:themeColor="background1"/>
              </w:rPr>
              <w:t>Focus 2 - Developing our PHSE and PFWL programmes of study to include current relevant issues.</w:t>
            </w:r>
          </w:p>
          <w:p w:rsidRPr="00B6615B" w:rsidR="00784EBF" w:rsidP="3047390C" w:rsidRDefault="3047390C" w14:paraId="6464DB21" w14:textId="5AB91868">
            <w:pPr>
              <w:rPr>
                <w:color w:val="FFFFFF" w:themeColor="background1"/>
              </w:rPr>
            </w:pPr>
            <w:r w:rsidRPr="3047390C">
              <w:rPr>
                <w:color w:val="FFFFFF" w:themeColor="background1"/>
              </w:rPr>
              <w:t>Focus 3 - Developing our SEN provision to ensure need is assessed and met for all students.</w:t>
            </w:r>
          </w:p>
          <w:p w:rsidRPr="00B6615B" w:rsidR="00784EBF" w:rsidP="3047390C" w:rsidRDefault="3047390C" w14:paraId="0C37725C" w14:textId="1BA010BC">
            <w:pPr>
              <w:rPr>
                <w:color w:val="FFFFFF" w:themeColor="background1"/>
              </w:rPr>
            </w:pPr>
            <w:r w:rsidRPr="3047390C">
              <w:rPr>
                <w:color w:val="FFFFFF" w:themeColor="background1"/>
              </w:rPr>
              <w:t>Focus 4 - Developing the key worker role to personalise students school experience.</w:t>
            </w:r>
          </w:p>
        </w:tc>
      </w:tr>
      <w:tr w:rsidRPr="00B6615B" w:rsidR="00784EBF" w:rsidTr="5782FE18" w14:paraId="2A8E0169" w14:textId="77777777">
        <w:trPr>
          <w:trHeight w:val="152"/>
        </w:trPr>
        <w:tc>
          <w:tcPr>
            <w:tcW w:w="13940" w:type="dxa"/>
            <w:gridSpan w:val="2"/>
            <w:shd w:val="clear" w:color="auto" w:fill="4472C4" w:themeFill="accent1"/>
            <w:tcMar/>
          </w:tcPr>
          <w:p w:rsidRPr="00B6615B" w:rsidR="00784EBF" w:rsidP="001817FD" w:rsidRDefault="00784EBF" w14:paraId="75E342FE" w14:textId="77777777">
            <w:pPr>
              <w:rPr>
                <w:color w:val="FFFFFF" w:themeColor="background1"/>
                <w:sz w:val="10"/>
                <w:szCs w:val="10"/>
              </w:rPr>
            </w:pPr>
          </w:p>
        </w:tc>
      </w:tr>
      <w:tr w:rsidRPr="00B6615B" w:rsidR="00784EBF" w:rsidTr="5782FE18" w14:paraId="4B2BAB3B" w14:textId="77777777">
        <w:tc>
          <w:tcPr>
            <w:tcW w:w="2688" w:type="dxa"/>
            <w:shd w:val="clear" w:color="auto" w:fill="4472C4" w:themeFill="accent1"/>
            <w:tcMar/>
          </w:tcPr>
          <w:p w:rsidRPr="00B6615B" w:rsidR="00784EBF" w:rsidP="001817FD" w:rsidRDefault="00784EBF" w14:paraId="24D8EBCB" w14:textId="77777777">
            <w:pPr>
              <w:rPr>
                <w:color w:val="FFFFFF" w:themeColor="background1"/>
              </w:rPr>
            </w:pPr>
            <w:r w:rsidRPr="00B6615B">
              <w:rPr>
                <w:color w:val="FFFFFF" w:themeColor="background1"/>
              </w:rPr>
              <w:lastRenderedPageBreak/>
              <w:t>Focus 1 Milestones</w:t>
            </w:r>
          </w:p>
        </w:tc>
        <w:tc>
          <w:tcPr>
            <w:tcW w:w="11252" w:type="dxa"/>
            <w:shd w:val="clear" w:color="auto" w:fill="4472C4" w:themeFill="accent1"/>
            <w:tcMar/>
          </w:tcPr>
          <w:p w:rsidRPr="00B6615B" w:rsidR="00784EBF" w:rsidP="142A6186" w:rsidRDefault="00784EBF" w14:paraId="1F709E3A" w14:textId="63514974">
            <w:pPr>
              <w:pStyle w:val="Normal"/>
              <w:rPr>
                <w:color w:val="FFFFFF" w:themeColor="background1" w:themeTint="FF" w:themeShade="FF"/>
              </w:rPr>
            </w:pPr>
            <w:r w:rsidRPr="142A6186" w:rsidR="6EDBF550">
              <w:rPr>
                <w:color w:val="FFFFFF" w:themeColor="background1" w:themeTint="FF" w:themeShade="FF"/>
              </w:rPr>
              <w:t xml:space="preserve">Nov 20 – Careers fair still runs but is fully online. The creation of a virtual careers fair </w:t>
            </w:r>
            <w:proofErr w:type="gramStart"/>
            <w:r w:rsidRPr="142A6186" w:rsidR="6EDBF550">
              <w:rPr>
                <w:color w:val="FFFFFF" w:themeColor="background1" w:themeTint="FF" w:themeShade="FF"/>
              </w:rPr>
              <w:t>opens up</w:t>
            </w:r>
            <w:proofErr w:type="gramEnd"/>
            <w:r w:rsidRPr="142A6186" w:rsidR="6EDBF550">
              <w:rPr>
                <w:color w:val="FFFFFF" w:themeColor="background1" w:themeTint="FF" w:themeShade="FF"/>
              </w:rPr>
              <w:t xml:space="preserve"> new opportunities for students as we now have a dedicated careers channel on </w:t>
            </w:r>
            <w:r w:rsidRPr="142A6186" w:rsidR="66C05D35">
              <w:rPr>
                <w:color w:val="FFFFFF" w:themeColor="background1" w:themeTint="FF" w:themeShade="FF"/>
              </w:rPr>
              <w:t xml:space="preserve">TEAMS which contributors can share resources and setup online meetings with students. </w:t>
            </w:r>
          </w:p>
          <w:p w:rsidRPr="00B6615B" w:rsidR="00784EBF" w:rsidP="142A6186" w:rsidRDefault="00784EBF" w14:paraId="795DC8EE" w14:textId="3D13FF1D">
            <w:pPr>
              <w:pStyle w:val="Normal"/>
              <w:rPr>
                <w:color w:val="FFFFFF" w:themeColor="background1" w:themeTint="FF" w:themeShade="FF"/>
              </w:rPr>
            </w:pPr>
            <w:r w:rsidRPr="142A6186" w:rsidR="66C05D35">
              <w:rPr>
                <w:color w:val="FFFFFF" w:themeColor="background1" w:themeTint="FF" w:themeShade="FF"/>
              </w:rPr>
              <w:t>Dec 20 – School meets Gatsby benchmarking</w:t>
            </w:r>
          </w:p>
          <w:p w:rsidRPr="00B6615B" w:rsidR="00784EBF" w:rsidP="142A6186" w:rsidRDefault="00784EBF" w14:paraId="05D404B0" w14:textId="099F732E">
            <w:pPr>
              <w:pStyle w:val="Normal"/>
              <w:rPr>
                <w:color w:val="FFFFFF" w:themeColor="background1" w:themeTint="FF" w:themeShade="FF"/>
              </w:rPr>
            </w:pPr>
            <w:r w:rsidRPr="5782FE18" w:rsidR="4DC6E6C9">
              <w:rPr>
                <w:color w:val="FFFFFF" w:themeColor="background1" w:themeTint="FF" w:themeShade="FF"/>
              </w:rPr>
              <w:t xml:space="preserve">Jan 21 – Collaboration with </w:t>
            </w:r>
            <w:r w:rsidRPr="5782FE18" w:rsidR="2C3B25A3">
              <w:rPr>
                <w:color w:val="FFFFFF" w:themeColor="background1" w:themeTint="FF" w:themeShade="FF"/>
              </w:rPr>
              <w:t>McKee</w:t>
            </w:r>
            <w:r w:rsidRPr="5782FE18" w:rsidR="4DC6E6C9">
              <w:rPr>
                <w:color w:val="FFFFFF" w:themeColor="background1" w:themeTint="FF" w:themeShade="FF"/>
              </w:rPr>
              <w:t xml:space="preserve"> to </w:t>
            </w:r>
            <w:r w:rsidRPr="5782FE18" w:rsidR="0BA9D54F">
              <w:rPr>
                <w:color w:val="FFFFFF" w:themeColor="background1" w:themeTint="FF" w:themeShade="FF"/>
              </w:rPr>
              <w:t xml:space="preserve">share cost </w:t>
            </w:r>
            <w:proofErr w:type="gramStart"/>
            <w:r w:rsidRPr="5782FE18" w:rsidR="0BA9D54F">
              <w:rPr>
                <w:color w:val="FFFFFF" w:themeColor="background1" w:themeTint="FF" w:themeShade="FF"/>
              </w:rPr>
              <w:t>of  our</w:t>
            </w:r>
            <w:proofErr w:type="gramEnd"/>
            <w:r w:rsidRPr="5782FE18" w:rsidR="0BA9D54F">
              <w:rPr>
                <w:color w:val="FFFFFF" w:themeColor="background1" w:themeTint="FF" w:themeShade="FF"/>
              </w:rPr>
              <w:t xml:space="preserve"> </w:t>
            </w:r>
            <w:r w:rsidRPr="5782FE18" w:rsidR="4DC6E6C9">
              <w:rPr>
                <w:color w:val="FFFFFF" w:themeColor="background1" w:themeTint="FF" w:themeShade="FF"/>
              </w:rPr>
              <w:t>Level 6 trained CIG staff member</w:t>
            </w:r>
            <w:r w:rsidRPr="5782FE18" w:rsidR="5C4794C8">
              <w:rPr>
                <w:color w:val="FFFFFF" w:themeColor="background1" w:themeTint="FF" w:themeShade="FF"/>
              </w:rPr>
              <w:t xml:space="preserve"> by having </w:t>
            </w:r>
            <w:proofErr w:type="gramStart"/>
            <w:r w:rsidRPr="5782FE18" w:rsidR="5C4794C8">
              <w:rPr>
                <w:color w:val="FFFFFF" w:themeColor="background1" w:themeTint="FF" w:themeShade="FF"/>
              </w:rPr>
              <w:t xml:space="preserve">them </w:t>
            </w:r>
            <w:r w:rsidRPr="5782FE18" w:rsidR="4DC6E6C9">
              <w:rPr>
                <w:color w:val="FFFFFF" w:themeColor="background1" w:themeTint="FF" w:themeShade="FF"/>
              </w:rPr>
              <w:t xml:space="preserve"> conduct</w:t>
            </w:r>
            <w:proofErr w:type="gramEnd"/>
            <w:r w:rsidRPr="5782FE18" w:rsidR="4DC6E6C9">
              <w:rPr>
                <w:color w:val="FFFFFF" w:themeColor="background1" w:themeTint="FF" w:themeShade="FF"/>
              </w:rPr>
              <w:t xml:space="preserve"> interviews with McKee students.</w:t>
            </w:r>
          </w:p>
          <w:p w:rsidR="339EF93C" w:rsidP="5782FE18" w:rsidRDefault="339EF93C" w14:paraId="2EDC5A71" w14:textId="45A600CC">
            <w:pPr>
              <w:pStyle w:val="Normal"/>
              <w:rPr>
                <w:color w:val="FFFFFF" w:themeColor="background1" w:themeTint="FF" w:themeShade="FF"/>
              </w:rPr>
            </w:pPr>
            <w:r w:rsidRPr="5782FE18" w:rsidR="339EF93C">
              <w:rPr>
                <w:color w:val="FFFFFF" w:themeColor="background1" w:themeTint="FF" w:themeShade="FF"/>
              </w:rPr>
              <w:t>Apr 21 – Careers continues to be given high priority in the school and in class.  The staff member with responsibility for C</w:t>
            </w:r>
            <w:r w:rsidRPr="5782FE18" w:rsidR="75ED0ED6">
              <w:rPr>
                <w:color w:val="FFFFFF" w:themeColor="background1" w:themeTint="FF" w:themeShade="FF"/>
              </w:rPr>
              <w:t>IEAG has begun a Level 6 qualification in CIEAG through the LA apprenticeship scheme.</w:t>
            </w:r>
          </w:p>
          <w:p w:rsidRPr="00B6615B" w:rsidR="00784EBF" w:rsidP="1C80B62E" w:rsidRDefault="00784EBF" w14:paraId="30DA8BA3" w14:textId="5B125B8F">
            <w:pPr>
              <w:pStyle w:val="Normal"/>
              <w:rPr>
                <w:color w:val="FFFFFF" w:themeColor="background1" w:themeTint="FF" w:themeShade="FF"/>
              </w:rPr>
            </w:pPr>
          </w:p>
        </w:tc>
      </w:tr>
      <w:tr w:rsidRPr="00B6615B" w:rsidR="00784EBF" w:rsidTr="5782FE18" w14:paraId="4994E148" w14:textId="77777777">
        <w:tc>
          <w:tcPr>
            <w:tcW w:w="2688" w:type="dxa"/>
            <w:shd w:val="clear" w:color="auto" w:fill="4472C4" w:themeFill="accent1"/>
            <w:tcMar/>
          </w:tcPr>
          <w:p w:rsidRPr="00B6615B" w:rsidR="00784EBF" w:rsidP="001817FD" w:rsidRDefault="00784EBF" w14:paraId="6554C70E" w14:textId="77777777">
            <w:pPr>
              <w:rPr>
                <w:color w:val="FFFFFF" w:themeColor="background1"/>
              </w:rPr>
            </w:pPr>
            <w:r w:rsidRPr="00B6615B">
              <w:rPr>
                <w:color w:val="FFFFFF" w:themeColor="background1"/>
              </w:rPr>
              <w:t>Focus 2 Milestones</w:t>
            </w:r>
          </w:p>
        </w:tc>
        <w:tc>
          <w:tcPr>
            <w:tcW w:w="11252" w:type="dxa"/>
            <w:shd w:val="clear" w:color="auto" w:fill="4472C4" w:themeFill="accent1"/>
            <w:tcMar/>
          </w:tcPr>
          <w:p w:rsidRPr="00B6615B" w:rsidR="00784EBF" w:rsidP="1C80B62E" w:rsidRDefault="00784EBF" w14:paraId="37BDF41E" w14:textId="7EA42C68">
            <w:pPr>
              <w:pStyle w:val="Normal"/>
            </w:pPr>
            <w:r w:rsidRPr="142A6186" w:rsidR="0E4349AB">
              <w:rPr>
                <w:color w:val="FFFFFF" w:themeColor="background1" w:themeTint="FF" w:themeShade="FF"/>
              </w:rPr>
              <w:t xml:space="preserve">Sep 20 – Staff member appointed with responsibility for development and delivery of PHSE curriculum </w:t>
            </w:r>
          </w:p>
          <w:p w:rsidRPr="00B6615B" w:rsidR="00784EBF" w:rsidP="5782FE18" w:rsidRDefault="00784EBF" w14:paraId="72875930" w14:textId="28C3774B">
            <w:pPr>
              <w:pStyle w:val="Normal"/>
              <w:rPr>
                <w:color w:val="FFFFFF" w:themeColor="background1" w:themeTint="FF" w:themeShade="FF"/>
              </w:rPr>
            </w:pPr>
            <w:r w:rsidRPr="5782FE18" w:rsidR="7243DE6D">
              <w:rPr>
                <w:color w:val="FFFFFF" w:themeColor="background1" w:themeTint="FF" w:themeShade="FF"/>
              </w:rPr>
              <w:t xml:space="preserve">Jan 21 – Timetable re shaped to build in discrete PHSE </w:t>
            </w:r>
            <w:r w:rsidRPr="5782FE18" w:rsidR="7243DE6D">
              <w:rPr>
                <w:color w:val="FFFFFF" w:themeColor="background1" w:themeTint="FF" w:themeShade="FF"/>
              </w:rPr>
              <w:t>lessons</w:t>
            </w:r>
            <w:r w:rsidRPr="5782FE18" w:rsidR="445D91A6">
              <w:rPr>
                <w:color w:val="FFFFFF" w:themeColor="background1" w:themeTint="FF" w:themeShade="FF"/>
              </w:rPr>
              <w:t>.</w:t>
            </w:r>
          </w:p>
          <w:p w:rsidR="445D91A6" w:rsidP="5782FE18" w:rsidRDefault="445D91A6" w14:paraId="6DF98F62" w14:textId="1992D576">
            <w:pPr>
              <w:pStyle w:val="Normal"/>
              <w:rPr>
                <w:color w:val="FFFFFF" w:themeColor="background1" w:themeTint="FF" w:themeShade="FF"/>
              </w:rPr>
            </w:pPr>
            <w:r w:rsidRPr="5782FE18" w:rsidR="445D91A6">
              <w:rPr>
                <w:color w:val="FFFFFF" w:themeColor="background1" w:themeTint="FF" w:themeShade="FF"/>
              </w:rPr>
              <w:t xml:space="preserve">Apr 21 – </w:t>
            </w:r>
            <w:r w:rsidRPr="5782FE18" w:rsidR="2EAF8FC6">
              <w:rPr>
                <w:color w:val="FFFFFF" w:themeColor="background1" w:themeTint="FF" w:themeShade="FF"/>
              </w:rPr>
              <w:t>Link governor for PHSE assigned.</w:t>
            </w:r>
          </w:p>
          <w:p w:rsidRPr="00B6615B" w:rsidR="00784EBF" w:rsidP="1C80B62E" w:rsidRDefault="00784EBF" w14:paraId="00654F03" w14:textId="58750920">
            <w:pPr>
              <w:pStyle w:val="Normal"/>
              <w:rPr>
                <w:color w:val="FFFFFF" w:themeColor="background1" w:themeTint="FF" w:themeShade="FF"/>
              </w:rPr>
            </w:pPr>
          </w:p>
        </w:tc>
      </w:tr>
      <w:tr w:rsidRPr="00B6615B" w:rsidR="00784EBF" w:rsidTr="5782FE18" w14:paraId="046DEF7E" w14:textId="77777777">
        <w:tc>
          <w:tcPr>
            <w:tcW w:w="2688" w:type="dxa"/>
            <w:shd w:val="clear" w:color="auto" w:fill="4472C4" w:themeFill="accent1"/>
            <w:tcMar/>
          </w:tcPr>
          <w:p w:rsidRPr="00B6615B" w:rsidR="00784EBF" w:rsidP="001817FD" w:rsidRDefault="00784EBF" w14:paraId="6F937407" w14:textId="77777777">
            <w:pPr>
              <w:rPr>
                <w:color w:val="FFFFFF" w:themeColor="background1"/>
              </w:rPr>
            </w:pPr>
            <w:r w:rsidRPr="00B6615B">
              <w:rPr>
                <w:color w:val="FFFFFF" w:themeColor="background1"/>
              </w:rPr>
              <w:t>Focus 3 Milestones</w:t>
            </w:r>
          </w:p>
        </w:tc>
        <w:tc>
          <w:tcPr>
            <w:tcW w:w="11252" w:type="dxa"/>
            <w:shd w:val="clear" w:color="auto" w:fill="4472C4" w:themeFill="accent1"/>
            <w:tcMar/>
          </w:tcPr>
          <w:p w:rsidRPr="00B6615B" w:rsidR="00784EBF" w:rsidP="1C80B62E" w:rsidRDefault="00784EBF" w14:paraId="73F71EC7" w14:textId="63B4635A">
            <w:pPr>
              <w:pStyle w:val="Normal"/>
            </w:pPr>
            <w:r w:rsidRPr="142A6186" w:rsidR="1FCF6A51">
              <w:rPr>
                <w:color w:val="FFFFFF" w:themeColor="background1" w:themeTint="FF" w:themeShade="FF"/>
              </w:rPr>
              <w:t xml:space="preserve">Sep 20 – SEN given own room to develop the provision. </w:t>
            </w:r>
          </w:p>
          <w:p w:rsidRPr="00B6615B" w:rsidR="00784EBF" w:rsidP="1C80B62E" w:rsidRDefault="00784EBF" w14:paraId="2D63700F" w14:textId="1B6DDC31">
            <w:pPr>
              <w:pStyle w:val="Normal"/>
            </w:pPr>
            <w:r w:rsidRPr="5782FE18" w:rsidR="5DDF4BAC">
              <w:rPr>
                <w:color w:val="FFFFFF" w:themeColor="background1" w:themeTint="FF" w:themeShade="FF"/>
              </w:rPr>
              <w:t xml:space="preserve">Oct 20 – Specialist input for students with additional needs from HLTA </w:t>
            </w:r>
          </w:p>
          <w:p w:rsidR="5C760A54" w:rsidP="5782FE18" w:rsidRDefault="5C760A54" w14:paraId="70F85A55" w14:textId="46B01F79">
            <w:pPr>
              <w:pStyle w:val="Normal"/>
              <w:rPr>
                <w:color w:val="FFFFFF" w:themeColor="background1" w:themeTint="FF" w:themeShade="FF"/>
              </w:rPr>
            </w:pPr>
            <w:r w:rsidRPr="5782FE18" w:rsidR="5C760A54">
              <w:rPr>
                <w:color w:val="FFFFFF" w:themeColor="background1" w:themeTint="FF" w:themeShade="FF"/>
              </w:rPr>
              <w:t>Apr 21</w:t>
            </w:r>
            <w:r w:rsidRPr="5782FE18" w:rsidR="34992466">
              <w:rPr>
                <w:color w:val="FFFFFF" w:themeColor="background1" w:themeTint="FF" w:themeShade="FF"/>
              </w:rPr>
              <w:t xml:space="preserve"> – The number of EHCP students is still increasing with the LA referring students with EHCP to Chadwick for assessment before considering special school settings.</w:t>
            </w:r>
          </w:p>
          <w:p w:rsidRPr="00B6615B" w:rsidR="00784EBF" w:rsidP="1C80B62E" w:rsidRDefault="00784EBF" w14:paraId="06D715DA" w14:textId="7361FB02">
            <w:pPr>
              <w:pStyle w:val="Normal"/>
            </w:pPr>
            <w:r w:rsidRPr="142A6186" w:rsidR="1FCF6A51">
              <w:rPr>
                <w:color w:val="FFFFFF" w:themeColor="background1" w:themeTint="FF" w:themeShade="FF"/>
              </w:rPr>
              <w:t xml:space="preserve"> </w:t>
            </w:r>
          </w:p>
        </w:tc>
      </w:tr>
      <w:tr w:rsidRPr="00B6615B" w:rsidR="00784EBF" w:rsidTr="5782FE18" w14:paraId="5E71EE29" w14:textId="77777777">
        <w:tc>
          <w:tcPr>
            <w:tcW w:w="2688" w:type="dxa"/>
            <w:shd w:val="clear" w:color="auto" w:fill="4472C4" w:themeFill="accent1"/>
            <w:tcMar/>
          </w:tcPr>
          <w:p w:rsidRPr="00B6615B" w:rsidR="00784EBF" w:rsidP="001817FD" w:rsidRDefault="00784EBF" w14:paraId="08895718" w14:textId="77777777">
            <w:pPr>
              <w:rPr>
                <w:color w:val="FFFFFF" w:themeColor="background1"/>
              </w:rPr>
            </w:pPr>
            <w:r w:rsidRPr="00B6615B">
              <w:rPr>
                <w:color w:val="FFFFFF" w:themeColor="background1"/>
              </w:rPr>
              <w:t>Focus 4 Milestones</w:t>
            </w:r>
          </w:p>
        </w:tc>
        <w:tc>
          <w:tcPr>
            <w:tcW w:w="11252" w:type="dxa"/>
            <w:shd w:val="clear" w:color="auto" w:fill="4472C4" w:themeFill="accent1"/>
            <w:tcMar/>
          </w:tcPr>
          <w:p w:rsidRPr="00B6615B" w:rsidR="00784EBF" w:rsidP="1C80B62E" w:rsidRDefault="00784EBF" w14:paraId="37D20C37" w14:textId="235458BE">
            <w:pPr>
              <w:pStyle w:val="Normal"/>
            </w:pPr>
            <w:r w:rsidRPr="142A6186" w:rsidR="54D34DCB">
              <w:rPr>
                <w:color w:val="FFFFFF" w:themeColor="background1" w:themeTint="FF" w:themeShade="FF"/>
              </w:rPr>
              <w:t xml:space="preserve">Sep 20 – Key working refresher training </w:t>
            </w:r>
          </w:p>
          <w:p w:rsidRPr="00B6615B" w:rsidR="00784EBF" w:rsidP="1C80B62E" w:rsidRDefault="00784EBF" w14:paraId="7331598F" w14:textId="4B91BA3A">
            <w:pPr>
              <w:pStyle w:val="Normal"/>
            </w:pPr>
            <w:r w:rsidRPr="5782FE18" w:rsidR="6F8DA8D0">
              <w:rPr>
                <w:color w:val="FFFFFF" w:themeColor="background1" w:themeTint="FF" w:themeShade="FF"/>
              </w:rPr>
              <w:t xml:space="preserve">Oct 20 – Menu of CPD opportunities shared with staff. </w:t>
            </w:r>
          </w:p>
          <w:p w:rsidR="4E691584" w:rsidP="5782FE18" w:rsidRDefault="4E691584" w14:paraId="1FE86864" w14:textId="1C7C2350">
            <w:pPr>
              <w:pStyle w:val="Normal"/>
              <w:rPr>
                <w:color w:val="FFFFFF" w:themeColor="background1" w:themeTint="FF" w:themeShade="FF"/>
              </w:rPr>
            </w:pPr>
            <w:r w:rsidRPr="5782FE18" w:rsidR="4E691584">
              <w:rPr>
                <w:color w:val="FFFFFF" w:themeColor="background1" w:themeTint="FF" w:themeShade="FF"/>
              </w:rPr>
              <w:t xml:space="preserve">Apr 21 – Key workers have </w:t>
            </w:r>
            <w:r w:rsidRPr="5782FE18" w:rsidR="5546B1CD">
              <w:rPr>
                <w:color w:val="FFFFFF" w:themeColor="background1" w:themeTint="FF" w:themeShade="FF"/>
              </w:rPr>
              <w:t>strengthened</w:t>
            </w:r>
            <w:r w:rsidRPr="5782FE18" w:rsidR="4E691584">
              <w:rPr>
                <w:color w:val="FFFFFF" w:themeColor="background1" w:themeTint="FF" w:themeShade="FF"/>
              </w:rPr>
              <w:t xml:space="preserve"> their </w:t>
            </w:r>
            <w:r w:rsidRPr="5782FE18" w:rsidR="405DECEA">
              <w:rPr>
                <w:color w:val="FFFFFF" w:themeColor="background1" w:themeTint="FF" w:themeShade="FF"/>
              </w:rPr>
              <w:t xml:space="preserve">relationships with students over lockdown.  This can be seen in the </w:t>
            </w:r>
            <w:r w:rsidRPr="5782FE18" w:rsidR="3BE7D378">
              <w:rPr>
                <w:color w:val="FFFFFF" w:themeColor="background1" w:themeTint="FF" w:themeShade="FF"/>
              </w:rPr>
              <w:t>positive</w:t>
            </w:r>
            <w:r w:rsidRPr="5782FE18" w:rsidR="405DECEA">
              <w:rPr>
                <w:color w:val="FFFFFF" w:themeColor="background1" w:themeTint="FF" w:themeShade="FF"/>
              </w:rPr>
              <w:t xml:space="preserve"> interactions in school and </w:t>
            </w:r>
            <w:r w:rsidRPr="5782FE18" w:rsidR="7E6AB46F">
              <w:rPr>
                <w:color w:val="FFFFFF" w:themeColor="background1" w:themeTint="FF" w:themeShade="FF"/>
              </w:rPr>
              <w:t xml:space="preserve">visible change in pupil attitude and </w:t>
            </w:r>
            <w:r w:rsidRPr="5782FE18" w:rsidR="2C7D8C4B">
              <w:rPr>
                <w:color w:val="FFFFFF" w:themeColor="background1" w:themeTint="FF" w:themeShade="FF"/>
              </w:rPr>
              <w:t>behaviour</w:t>
            </w:r>
            <w:r w:rsidRPr="5782FE18" w:rsidR="7E6AB46F">
              <w:rPr>
                <w:color w:val="FFFFFF" w:themeColor="background1" w:themeTint="FF" w:themeShade="FF"/>
              </w:rPr>
              <w:t>.</w:t>
            </w:r>
          </w:p>
          <w:p w:rsidRPr="00B6615B" w:rsidR="00784EBF" w:rsidP="1C80B62E" w:rsidRDefault="00784EBF" w14:paraId="5ED582EE" w14:textId="5A98DA10">
            <w:pPr>
              <w:pStyle w:val="Normal"/>
            </w:pPr>
            <w:r w:rsidRPr="142A6186" w:rsidR="54D34DCB">
              <w:rPr>
                <w:color w:val="FFFFFF" w:themeColor="background1" w:themeTint="FF" w:themeShade="FF"/>
              </w:rPr>
              <w:t xml:space="preserve"> </w:t>
            </w:r>
          </w:p>
          <w:p w:rsidRPr="00B6615B" w:rsidR="00784EBF" w:rsidP="1C80B62E" w:rsidRDefault="00784EBF" w14:paraId="17DEEE8A" w14:textId="68D9CB3A">
            <w:pPr>
              <w:pStyle w:val="Normal"/>
              <w:rPr>
                <w:color w:val="FFFFFF" w:themeColor="background1" w:themeTint="FF" w:themeShade="FF"/>
              </w:rPr>
            </w:pPr>
          </w:p>
        </w:tc>
      </w:tr>
      <w:tr w:rsidRPr="00B6615B" w:rsidR="00784EBF" w:rsidTr="5782FE18" w14:paraId="1B938373" w14:textId="77777777">
        <w:trPr>
          <w:trHeight w:val="131"/>
        </w:trPr>
        <w:tc>
          <w:tcPr>
            <w:tcW w:w="13940" w:type="dxa"/>
            <w:gridSpan w:val="2"/>
            <w:shd w:val="clear" w:color="auto" w:fill="4472C4" w:themeFill="accent1"/>
            <w:tcMar/>
          </w:tcPr>
          <w:p w:rsidRPr="00B6615B" w:rsidR="00784EBF" w:rsidP="001817FD" w:rsidRDefault="00784EBF" w14:paraId="53CA866A" w14:textId="77777777">
            <w:pPr>
              <w:rPr>
                <w:color w:val="FFFFFF" w:themeColor="background1"/>
                <w:sz w:val="11"/>
                <w:szCs w:val="11"/>
              </w:rPr>
            </w:pPr>
          </w:p>
        </w:tc>
      </w:tr>
      <w:tr w:rsidRPr="00B6615B" w:rsidR="00784EBF" w:rsidTr="5782FE18" w14:paraId="2F5BCB44" w14:textId="77777777">
        <w:trPr>
          <w:trHeight w:val="434"/>
        </w:trPr>
        <w:tc>
          <w:tcPr>
            <w:tcW w:w="2688" w:type="dxa"/>
            <w:shd w:val="clear" w:color="auto" w:fill="4472C4" w:themeFill="accent1"/>
            <w:tcMar/>
          </w:tcPr>
          <w:p w:rsidRPr="00B6615B" w:rsidR="00784EBF" w:rsidP="001817FD" w:rsidRDefault="00784EBF" w14:paraId="05269EAF" w14:textId="77777777">
            <w:pPr>
              <w:rPr>
                <w:color w:val="FFFFFF" w:themeColor="background1"/>
              </w:rPr>
            </w:pPr>
            <w:r w:rsidRPr="00B6615B">
              <w:rPr>
                <w:color w:val="FFFFFF" w:themeColor="background1"/>
              </w:rPr>
              <w:t xml:space="preserve">Autumn Term </w:t>
            </w:r>
            <w:r w:rsidR="0017525D">
              <w:rPr>
                <w:color w:val="FFFFFF" w:themeColor="background1"/>
              </w:rPr>
              <w:t xml:space="preserve">Impact </w:t>
            </w:r>
            <w:r w:rsidRPr="00B6615B">
              <w:rPr>
                <w:color w:val="FFFFFF" w:themeColor="background1"/>
              </w:rPr>
              <w:t>Evaluation</w:t>
            </w:r>
          </w:p>
        </w:tc>
        <w:tc>
          <w:tcPr>
            <w:tcW w:w="11252" w:type="dxa"/>
            <w:shd w:val="clear" w:color="auto" w:fill="4472C4" w:themeFill="accent1"/>
            <w:tcMar/>
          </w:tcPr>
          <w:p w:rsidRPr="00B6615B" w:rsidR="00784EBF" w:rsidP="1C80B62E" w:rsidRDefault="00784EBF" w14:paraId="23E8386A" w14:textId="0392D332">
            <w:pPr>
              <w:pStyle w:val="Normal"/>
            </w:pPr>
            <w:r w:rsidRPr="142A6186" w:rsidR="5FBC9DBC">
              <w:rPr>
                <w:color w:val="FFFFFF" w:themeColor="background1" w:themeTint="FF" w:themeShade="FF"/>
              </w:rPr>
              <w:t xml:space="preserve">The theme this term is around streamlining provision and making the service we offer more efficient and relevant to our students.  The agility of the school workforce is more apparent than ever as we took the obstacles of the lockdown and used them to enhance our offer.  </w:t>
            </w:r>
            <w:proofErr w:type="gramStart"/>
            <w:r w:rsidRPr="142A6186" w:rsidR="5FBC9DBC">
              <w:rPr>
                <w:color w:val="FFFFFF" w:themeColor="background1" w:themeTint="FF" w:themeShade="FF"/>
              </w:rPr>
              <w:t>In particular the</w:t>
            </w:r>
            <w:proofErr w:type="gramEnd"/>
            <w:r w:rsidRPr="142A6186" w:rsidR="5FBC9DBC">
              <w:rPr>
                <w:color w:val="FFFFFF" w:themeColor="background1" w:themeTint="FF" w:themeShade="FF"/>
              </w:rPr>
              <w:t xml:space="preserve"> way in which we managed to ensure that students did not miss out on the careers fair was innovative and adopted by local colleges.  </w:t>
            </w:r>
          </w:p>
          <w:p w:rsidRPr="00B6615B" w:rsidR="00784EBF" w:rsidP="1C80B62E" w:rsidRDefault="00784EBF" w14:paraId="0AD12E0D" w14:textId="3D563FBC">
            <w:pPr>
              <w:pStyle w:val="Normal"/>
            </w:pPr>
            <w:r w:rsidRPr="142A6186" w:rsidR="5FBC9DBC">
              <w:rPr>
                <w:color w:val="FFFFFF" w:themeColor="background1" w:themeTint="FF" w:themeShade="FF"/>
              </w:rPr>
              <w:t xml:space="preserve">The legacy is that we now have 6th form and training providers with a permanent presence in our school by giving them their own channels in TEAMS.  Students have a direct line to 9 of the biggest providers in the district.  </w:t>
            </w:r>
          </w:p>
          <w:p w:rsidRPr="00B6615B" w:rsidR="00784EBF" w:rsidP="1C80B62E" w:rsidRDefault="00784EBF" w14:paraId="35A25320" w14:textId="6983DCF2">
            <w:pPr>
              <w:pStyle w:val="Normal"/>
            </w:pPr>
            <w:r w:rsidRPr="142A6186" w:rsidR="5FBC9DBC">
              <w:rPr>
                <w:color w:val="FFFFFF" w:themeColor="background1" w:themeTint="FF" w:themeShade="FF"/>
              </w:rPr>
              <w:t>The appointment of a lead teacher of PHSE will enhance our provision and ensure that we continue to offer students the guidance and information needed to keep safe and be productive citizens.  Whole staff training has not been possible therefore Key Workers were offered a menu of online training opportunities to enhance their skills set.  They must do 20 hours training in the school year, monitored by their coach as part of our approach to dispersed leadership</w:t>
            </w:r>
          </w:p>
        </w:tc>
      </w:tr>
      <w:tr w:rsidRPr="00B6615B" w:rsidR="00784EBF" w:rsidTr="5782FE18" w14:paraId="60052EC1" w14:textId="77777777">
        <w:trPr>
          <w:trHeight w:val="413"/>
        </w:trPr>
        <w:tc>
          <w:tcPr>
            <w:tcW w:w="2688" w:type="dxa"/>
            <w:shd w:val="clear" w:color="auto" w:fill="4472C4" w:themeFill="accent1"/>
            <w:tcMar/>
          </w:tcPr>
          <w:p w:rsidRPr="00B6615B" w:rsidR="00784EBF" w:rsidP="001817FD" w:rsidRDefault="00784EBF" w14:paraId="6F91C4F8" w14:textId="77777777">
            <w:pPr>
              <w:rPr>
                <w:color w:val="FFFFFF" w:themeColor="background1"/>
              </w:rPr>
            </w:pPr>
            <w:r w:rsidRPr="00B6615B">
              <w:rPr>
                <w:color w:val="FFFFFF" w:themeColor="background1"/>
              </w:rPr>
              <w:t xml:space="preserve">Spring Term </w:t>
            </w:r>
            <w:r w:rsidR="0017525D">
              <w:rPr>
                <w:color w:val="FFFFFF" w:themeColor="background1"/>
              </w:rPr>
              <w:t xml:space="preserve">Impact </w:t>
            </w:r>
            <w:r w:rsidRPr="00B6615B">
              <w:rPr>
                <w:color w:val="FFFFFF" w:themeColor="background1"/>
              </w:rPr>
              <w:t>Evaluation</w:t>
            </w:r>
          </w:p>
        </w:tc>
        <w:tc>
          <w:tcPr>
            <w:tcW w:w="11252" w:type="dxa"/>
            <w:shd w:val="clear" w:color="auto" w:fill="4472C4" w:themeFill="accent1"/>
            <w:tcMar/>
          </w:tcPr>
          <w:p w:rsidRPr="00B6615B" w:rsidR="00784EBF" w:rsidP="001817FD" w:rsidRDefault="00784EBF" w14:paraId="463E530F" w14:textId="35DF78BD">
            <w:pPr>
              <w:rPr>
                <w:color w:val="FFFFFF" w:themeColor="background1"/>
              </w:rPr>
            </w:pPr>
            <w:r w:rsidRPr="5782FE18" w:rsidR="2F2588CE">
              <w:rPr>
                <w:color w:val="FFFFFF" w:themeColor="background1" w:themeTint="FF" w:themeShade="FF"/>
              </w:rPr>
              <w:t>Lockdown has given staff an excellent opportunity to research CPD and for some that has meant taking on longer courses of study with Level 3 qualifications.</w:t>
            </w:r>
          </w:p>
        </w:tc>
      </w:tr>
      <w:tr w:rsidRPr="00B6615B" w:rsidR="00784EBF" w:rsidTr="5782FE18" w14:paraId="41BDFD99" w14:textId="77777777">
        <w:trPr>
          <w:trHeight w:val="391"/>
        </w:trPr>
        <w:tc>
          <w:tcPr>
            <w:tcW w:w="2688" w:type="dxa"/>
            <w:shd w:val="clear" w:color="auto" w:fill="4472C4" w:themeFill="accent1"/>
            <w:tcMar/>
          </w:tcPr>
          <w:p w:rsidRPr="00B6615B" w:rsidR="00784EBF" w:rsidP="001817FD" w:rsidRDefault="00784EBF" w14:paraId="41DF86D1" w14:textId="77777777">
            <w:pPr>
              <w:rPr>
                <w:color w:val="FFFFFF" w:themeColor="background1"/>
              </w:rPr>
            </w:pPr>
            <w:r w:rsidRPr="00B6615B">
              <w:rPr>
                <w:color w:val="FFFFFF" w:themeColor="background1"/>
              </w:rPr>
              <w:t xml:space="preserve">Summer Term </w:t>
            </w:r>
            <w:r w:rsidR="0017525D">
              <w:rPr>
                <w:color w:val="FFFFFF" w:themeColor="background1"/>
              </w:rPr>
              <w:t xml:space="preserve">Impact </w:t>
            </w:r>
            <w:r w:rsidRPr="00B6615B">
              <w:rPr>
                <w:color w:val="FFFFFF" w:themeColor="background1"/>
              </w:rPr>
              <w:t>Evaluation</w:t>
            </w:r>
          </w:p>
        </w:tc>
        <w:tc>
          <w:tcPr>
            <w:tcW w:w="11252" w:type="dxa"/>
            <w:shd w:val="clear" w:color="auto" w:fill="4472C4" w:themeFill="accent1"/>
            <w:tcMar/>
          </w:tcPr>
          <w:p w:rsidRPr="00B6615B" w:rsidR="00784EBF" w:rsidP="001817FD" w:rsidRDefault="00784EBF" w14:paraId="3743DE90" w14:textId="77777777">
            <w:pPr>
              <w:rPr>
                <w:color w:val="FFFFFF" w:themeColor="background1"/>
              </w:rPr>
            </w:pPr>
          </w:p>
        </w:tc>
      </w:tr>
      <w:tr w:rsidRPr="00B6615B" w:rsidR="00F62A5F" w:rsidTr="5782FE18" w14:paraId="2E0CCB55" w14:textId="77777777">
        <w:trPr>
          <w:trHeight w:val="391"/>
        </w:trPr>
        <w:tc>
          <w:tcPr>
            <w:tcW w:w="2688" w:type="dxa"/>
            <w:shd w:val="clear" w:color="auto" w:fill="4472C4" w:themeFill="accent1"/>
            <w:tcMar/>
          </w:tcPr>
          <w:p w:rsidRPr="00B6615B" w:rsidR="00F62A5F" w:rsidP="001817FD" w:rsidRDefault="00F62A5F" w14:paraId="30B6B4C5" w14:textId="77777777">
            <w:pPr>
              <w:rPr>
                <w:color w:val="FFFFFF" w:themeColor="background1"/>
              </w:rPr>
            </w:pPr>
          </w:p>
        </w:tc>
        <w:tc>
          <w:tcPr>
            <w:tcW w:w="11252" w:type="dxa"/>
            <w:shd w:val="clear" w:color="auto" w:fill="4472C4" w:themeFill="accent1"/>
            <w:tcMar/>
          </w:tcPr>
          <w:p w:rsidRPr="00B6615B" w:rsidR="00F62A5F" w:rsidP="001817FD" w:rsidRDefault="00F62A5F" w14:paraId="6C41A967" w14:textId="77777777">
            <w:pPr>
              <w:rPr>
                <w:color w:val="FFFFFF" w:themeColor="background1"/>
              </w:rPr>
            </w:pPr>
          </w:p>
        </w:tc>
      </w:tr>
    </w:tbl>
    <w:p w:rsidR="3CA9A515" w:rsidRDefault="3CA9A515" w14:paraId="5AC51A21" w14:textId="7F8B0B3C">
      <w:r>
        <w:br w:type="page"/>
      </w:r>
    </w:p>
    <w:p w:rsidR="00784EBF" w:rsidP="00784EBF" w:rsidRDefault="00784EBF" w14:paraId="3BE1398C" w14:textId="77777777"/>
    <w:tbl>
      <w:tblPr>
        <w:tblStyle w:val="TableGrid"/>
        <w:tblW w:w="0" w:type="auto"/>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4472C4" w:themeFill="accent1"/>
        <w:tblLook w:val="04A0" w:firstRow="1" w:lastRow="0" w:firstColumn="1" w:lastColumn="0" w:noHBand="0" w:noVBand="1"/>
      </w:tblPr>
      <w:tblGrid>
        <w:gridCol w:w="2688"/>
        <w:gridCol w:w="11252"/>
      </w:tblGrid>
      <w:tr w:rsidRPr="00B6615B" w:rsidR="00F62A5F" w:rsidTr="5782FE18" w14:paraId="438BFF2D" w14:textId="77777777">
        <w:trPr>
          <w:trHeight w:val="527"/>
        </w:trPr>
        <w:tc>
          <w:tcPr>
            <w:tcW w:w="13940" w:type="dxa"/>
            <w:gridSpan w:val="2"/>
            <w:shd w:val="clear" w:color="auto" w:fill="4472C4" w:themeFill="accent1"/>
            <w:tcMar/>
          </w:tcPr>
          <w:p w:rsidRPr="00D82362" w:rsidR="00F62A5F" w:rsidP="001817FD" w:rsidRDefault="00F62A5F" w14:paraId="4A697624" w14:textId="77777777">
            <w:pPr>
              <w:rPr>
                <w:color w:val="FFFF00"/>
              </w:rPr>
            </w:pPr>
            <w:bookmarkStart w:name="_GoBack" w:id="0"/>
            <w:r w:rsidRPr="00D82362">
              <w:rPr>
                <w:color w:val="FFFF00"/>
              </w:rPr>
              <w:t xml:space="preserve">Development </w:t>
            </w:r>
            <w:r w:rsidRPr="00D82362" w:rsidR="00981B33">
              <w:rPr>
                <w:color w:val="FFFF00"/>
              </w:rPr>
              <w:t xml:space="preserve">of </w:t>
            </w:r>
            <w:r w:rsidRPr="00D82362">
              <w:rPr>
                <w:color w:val="FFFF00"/>
              </w:rPr>
              <w:t>the Leadership and Management of the school</w:t>
            </w:r>
          </w:p>
          <w:p w:rsidR="00981B33" w:rsidP="001817FD" w:rsidRDefault="00981B33" w14:paraId="4AE62B74" w14:textId="77777777">
            <w:pPr>
              <w:rPr>
                <w:color w:val="FFFFFF" w:themeColor="background1"/>
              </w:rPr>
            </w:pPr>
          </w:p>
          <w:p w:rsidRPr="00B6615B" w:rsidR="00981B33" w:rsidP="16A48C4B" w:rsidRDefault="16A48C4B" w14:paraId="7B1DDBF3" w14:textId="1EA2B2F7">
            <w:pPr>
              <w:rPr>
                <w:color w:val="FFFFFF" w:themeColor="background1"/>
              </w:rPr>
            </w:pPr>
            <w:r w:rsidRPr="16A48C4B">
              <w:rPr>
                <w:color w:val="FFFFFF" w:themeColor="background1"/>
              </w:rPr>
              <w:t xml:space="preserve">The school wants to develop a strong culture of leadership across all staff as we believe that every person within our organisation has an invaluable contribution to make. To support this we will look to focus on areas which devolve leadership tasks and build opportunities for accountability and personal development for all staff members. </w:t>
            </w:r>
          </w:p>
        </w:tc>
      </w:tr>
      <w:tr w:rsidRPr="00B6615B" w:rsidR="00F62A5F" w:rsidTr="5782FE18" w14:paraId="5F4EA7C9" w14:textId="77777777">
        <w:trPr>
          <w:trHeight w:val="1341"/>
        </w:trPr>
        <w:tc>
          <w:tcPr>
            <w:tcW w:w="13940" w:type="dxa"/>
            <w:gridSpan w:val="2"/>
            <w:shd w:val="clear" w:color="auto" w:fill="4472C4" w:themeFill="accent1"/>
            <w:tcMar/>
          </w:tcPr>
          <w:p w:rsidRPr="00B6615B" w:rsidR="00F62A5F" w:rsidP="16A48C4B" w:rsidRDefault="16A48C4B" w14:paraId="6CC92B99" w14:textId="5906F8D2">
            <w:pPr>
              <w:rPr>
                <w:color w:val="FFFFFF" w:themeColor="background1"/>
              </w:rPr>
            </w:pPr>
            <w:r w:rsidRPr="16A48C4B">
              <w:rPr>
                <w:color w:val="FFFFFF" w:themeColor="background1"/>
              </w:rPr>
              <w:t>Focus 1 - Develop a School Improvement Cycle which is built on observing practice, working within policy, a reflective appraisal process based on evidence and outcomes.</w:t>
            </w:r>
          </w:p>
          <w:p w:rsidRPr="00B6615B" w:rsidR="00F62A5F" w:rsidP="16A48C4B" w:rsidRDefault="16A48C4B" w14:paraId="7C9A8D01" w14:textId="580869D2">
            <w:pPr>
              <w:rPr>
                <w:color w:val="FFFFFF" w:themeColor="background1"/>
              </w:rPr>
            </w:pPr>
            <w:r w:rsidRPr="16A48C4B">
              <w:rPr>
                <w:color w:val="FFFFFF" w:themeColor="background1"/>
              </w:rPr>
              <w:t>Focus 2 - Expand the SLT to enable the devolvement of leadership tasks, building leadership skills and experience for the benefit of staff and the school.</w:t>
            </w:r>
          </w:p>
          <w:p w:rsidRPr="00B6615B" w:rsidR="00F62A5F" w:rsidP="16A48C4B" w:rsidRDefault="16A48C4B" w14:paraId="50206C74" w14:textId="7E750831">
            <w:pPr>
              <w:rPr>
                <w:color w:val="FFFFFF" w:themeColor="background1"/>
              </w:rPr>
            </w:pPr>
            <w:r w:rsidRPr="16A48C4B">
              <w:rPr>
                <w:color w:val="FFFFFF" w:themeColor="background1"/>
              </w:rPr>
              <w:t>Focus 3 - Develop an efficient and effective meeting cycle which creates opportunities for staff to share expertise and develop their own practice.</w:t>
            </w:r>
          </w:p>
          <w:p w:rsidRPr="00B6615B" w:rsidR="00F62A5F" w:rsidP="16A48C4B" w:rsidRDefault="16A48C4B" w14:paraId="06ED792F" w14:textId="4D344302">
            <w:pPr>
              <w:rPr>
                <w:color w:val="FFFFFF" w:themeColor="background1"/>
              </w:rPr>
            </w:pPr>
            <w:r w:rsidRPr="16A48C4B">
              <w:rPr>
                <w:color w:val="FFFFFF" w:themeColor="background1"/>
              </w:rPr>
              <w:t>Focus 4 - Developing the Management Committee involvement in the school in partnership with the Chair of Committee.</w:t>
            </w:r>
          </w:p>
        </w:tc>
      </w:tr>
      <w:tr w:rsidRPr="00B6615B" w:rsidR="00F62A5F" w:rsidTr="5782FE18" w14:paraId="5B32AEBF" w14:textId="77777777">
        <w:trPr>
          <w:trHeight w:val="152"/>
        </w:trPr>
        <w:tc>
          <w:tcPr>
            <w:tcW w:w="13940" w:type="dxa"/>
            <w:gridSpan w:val="2"/>
            <w:shd w:val="clear" w:color="auto" w:fill="4472C4" w:themeFill="accent1"/>
            <w:tcMar/>
          </w:tcPr>
          <w:p w:rsidRPr="00B6615B" w:rsidR="00F62A5F" w:rsidP="001817FD" w:rsidRDefault="00F62A5F" w14:paraId="6787AE32" w14:textId="77777777">
            <w:pPr>
              <w:rPr>
                <w:color w:val="FFFFFF" w:themeColor="background1"/>
                <w:sz w:val="10"/>
                <w:szCs w:val="10"/>
              </w:rPr>
            </w:pPr>
          </w:p>
        </w:tc>
      </w:tr>
      <w:tr w:rsidRPr="00B6615B" w:rsidR="00F62A5F" w:rsidTr="5782FE18" w14:paraId="5532B23A" w14:textId="77777777">
        <w:tc>
          <w:tcPr>
            <w:tcW w:w="2688" w:type="dxa"/>
            <w:shd w:val="clear" w:color="auto" w:fill="4472C4" w:themeFill="accent1"/>
            <w:tcMar/>
          </w:tcPr>
          <w:p w:rsidRPr="00B6615B" w:rsidR="00F62A5F" w:rsidP="001817FD" w:rsidRDefault="00F62A5F" w14:paraId="4266B585" w14:textId="77777777">
            <w:pPr>
              <w:rPr>
                <w:color w:val="FFFFFF" w:themeColor="background1"/>
              </w:rPr>
            </w:pPr>
            <w:r w:rsidRPr="00B6615B">
              <w:rPr>
                <w:color w:val="FFFFFF" w:themeColor="background1"/>
              </w:rPr>
              <w:t>Focus 1 Milestones</w:t>
            </w:r>
          </w:p>
        </w:tc>
        <w:tc>
          <w:tcPr>
            <w:tcW w:w="11252" w:type="dxa"/>
            <w:shd w:val="clear" w:color="auto" w:fill="4472C4" w:themeFill="accent1"/>
            <w:tcMar/>
          </w:tcPr>
          <w:p w:rsidRPr="00B6615B" w:rsidR="00F62A5F" w:rsidP="142A6186" w:rsidRDefault="16A48C4B" w14:paraId="4144F24B" w14:textId="65B89BA4">
            <w:pPr>
              <w:pStyle w:val="ListParagraph"/>
              <w:ind w:left="0"/>
              <w:rPr>
                <w:color w:val="FFFFFF" w:themeColor="background1" w:themeTint="FF" w:themeShade="FF"/>
              </w:rPr>
            </w:pPr>
            <w:r w:rsidRPr="142A6186" w:rsidR="7961B525">
              <w:rPr>
                <w:color w:val="FFFFFF" w:themeColor="background1" w:themeTint="FF" w:themeShade="FF"/>
              </w:rPr>
              <w:t xml:space="preserve">Sep 20 – The previous 12 months has demonstrated that the school continues to improve, the inspection in </w:t>
            </w:r>
            <w:r w:rsidRPr="142A6186" w:rsidR="0E4A7A09">
              <w:rPr>
                <w:color w:val="FFFFFF" w:themeColor="background1" w:themeTint="FF" w:themeShade="FF"/>
              </w:rPr>
              <w:t>Jan</w:t>
            </w:r>
            <w:r w:rsidRPr="142A6186" w:rsidR="7961B525">
              <w:rPr>
                <w:color w:val="FFFFFF" w:themeColor="background1" w:themeTint="FF" w:themeShade="FF"/>
              </w:rPr>
              <w:t xml:space="preserve"> 20 gave the feedback that validates the direction we are moving.  The school improvement cycle was an important aspect of the continuous drive for school improvement.  The lockdown in March and then the local lockdown from October has been a hiccup in this process but has not halted it.</w:t>
            </w:r>
          </w:p>
          <w:p w:rsidRPr="00B6615B" w:rsidR="00F62A5F" w:rsidP="142A6186" w:rsidRDefault="16A48C4B" w14:paraId="60202949" w14:textId="7F550D9F">
            <w:pPr>
              <w:pStyle w:val="ListParagraph"/>
              <w:ind w:left="0"/>
              <w:rPr>
                <w:color w:val="FFFFFF" w:themeColor="background1" w:themeTint="FF" w:themeShade="FF"/>
              </w:rPr>
            </w:pPr>
            <w:r w:rsidRPr="5782FE18" w:rsidR="440E4DB1">
              <w:rPr>
                <w:color w:val="FFFFFF" w:themeColor="background1" w:themeTint="FF" w:themeShade="FF"/>
              </w:rPr>
              <w:t xml:space="preserve">Jan 21 </w:t>
            </w:r>
            <w:proofErr w:type="gramStart"/>
            <w:r w:rsidRPr="5782FE18" w:rsidR="440E4DB1">
              <w:rPr>
                <w:color w:val="FFFFFF" w:themeColor="background1" w:themeTint="FF" w:themeShade="FF"/>
              </w:rPr>
              <w:t xml:space="preserve">- </w:t>
            </w:r>
            <w:r w:rsidRPr="5782FE18" w:rsidR="440E4DB1">
              <w:rPr>
                <w:color w:val="FFFFFF" w:themeColor="background1" w:themeTint="FF" w:themeShade="FF"/>
              </w:rPr>
              <w:t xml:space="preserve"> </w:t>
            </w:r>
            <w:r w:rsidRPr="5782FE18" w:rsidR="08A58ABF">
              <w:rPr>
                <w:color w:val="FFFFFF" w:themeColor="background1" w:themeTint="FF" w:themeShade="FF"/>
              </w:rPr>
              <w:t>Data</w:t>
            </w:r>
            <w:proofErr w:type="gramEnd"/>
            <w:r w:rsidRPr="5782FE18" w:rsidR="08A58ABF">
              <w:rPr>
                <w:color w:val="FFFFFF" w:themeColor="background1" w:themeTint="FF" w:themeShade="FF"/>
              </w:rPr>
              <w:t xml:space="preserve"> from Autumn term highlights that the school improvement firmly on track with improved outcomes in all key indicators; attendance, behaviour and progress.</w:t>
            </w:r>
          </w:p>
          <w:p w:rsidR="3E2BE96F" w:rsidP="5782FE18" w:rsidRDefault="3E2BE96F" w14:paraId="15FCE227" w14:textId="60DB2CED">
            <w:pPr>
              <w:pStyle w:val="ListParagraph"/>
              <w:ind w:left="0"/>
              <w:rPr>
                <w:color w:val="FFFFFF" w:themeColor="background1" w:themeTint="FF" w:themeShade="FF"/>
              </w:rPr>
            </w:pPr>
            <w:r w:rsidRPr="5782FE18" w:rsidR="3E2BE96F">
              <w:rPr>
                <w:color w:val="FFFFFF" w:themeColor="background1" w:themeTint="FF" w:themeShade="FF"/>
              </w:rPr>
              <w:t>Apr 21 – no update</w:t>
            </w:r>
          </w:p>
          <w:p w:rsidRPr="00B6615B" w:rsidR="00F62A5F" w:rsidP="142A6186" w:rsidRDefault="16A48C4B" w14:paraId="794E8AE0" w14:textId="3301DC9F">
            <w:pPr>
              <w:pStyle w:val="ListParagraph"/>
              <w:ind w:left="0"/>
            </w:pPr>
            <w:r w:rsidRPr="142A6186" w:rsidR="7961B525">
              <w:rPr>
                <w:color w:val="FFFFFF" w:themeColor="background1" w:themeTint="FF" w:themeShade="FF"/>
              </w:rPr>
              <w:t xml:space="preserve">  </w:t>
            </w:r>
          </w:p>
        </w:tc>
      </w:tr>
      <w:tr w:rsidRPr="00B6615B" w:rsidR="00F62A5F" w:rsidTr="5782FE18" w14:paraId="425B23BB" w14:textId="77777777">
        <w:tc>
          <w:tcPr>
            <w:tcW w:w="2688" w:type="dxa"/>
            <w:shd w:val="clear" w:color="auto" w:fill="4472C4" w:themeFill="accent1"/>
            <w:tcMar/>
          </w:tcPr>
          <w:p w:rsidRPr="00B6615B" w:rsidR="00F62A5F" w:rsidP="001817FD" w:rsidRDefault="00F62A5F" w14:paraId="14EC48D8" w14:textId="77777777">
            <w:pPr>
              <w:rPr>
                <w:color w:val="FFFFFF" w:themeColor="background1"/>
              </w:rPr>
            </w:pPr>
            <w:r w:rsidRPr="00B6615B">
              <w:rPr>
                <w:color w:val="FFFFFF" w:themeColor="background1"/>
              </w:rPr>
              <w:t>Focus 2 Milestones</w:t>
            </w:r>
          </w:p>
        </w:tc>
        <w:tc>
          <w:tcPr>
            <w:tcW w:w="11252" w:type="dxa"/>
            <w:shd w:val="clear" w:color="auto" w:fill="4472C4" w:themeFill="accent1"/>
            <w:tcMar/>
          </w:tcPr>
          <w:p w:rsidRPr="00B6615B" w:rsidR="00F62A5F" w:rsidP="142A6186" w:rsidRDefault="16A48C4B" w14:paraId="11C1E27C" w14:textId="15B94D0D">
            <w:pPr>
              <w:pStyle w:val="ListParagraph"/>
              <w:ind w:left="0"/>
            </w:pPr>
            <w:r w:rsidRPr="5782FE18" w:rsidR="5E0BD004">
              <w:rPr>
                <w:color w:val="FFFFFF" w:themeColor="background1" w:themeTint="FF" w:themeShade="FF"/>
              </w:rPr>
              <w:t xml:space="preserve">Sep 20 – The SLT and the roles of those within are being redefined to ensure there is less </w:t>
            </w:r>
            <w:proofErr w:type="gramStart"/>
            <w:r w:rsidRPr="5782FE18" w:rsidR="5E0BD004">
              <w:rPr>
                <w:color w:val="FFFFFF" w:themeColor="background1" w:themeTint="FF" w:themeShade="FF"/>
              </w:rPr>
              <w:t>top down</w:t>
            </w:r>
            <w:proofErr w:type="gramEnd"/>
            <w:r w:rsidRPr="5782FE18" w:rsidR="5E0BD004">
              <w:rPr>
                <w:color w:val="FFFFFF" w:themeColor="background1" w:themeTint="FF" w:themeShade="FF"/>
              </w:rPr>
              <w:t xml:space="preserve"> leadership and that responsibilities are dispersed throughout the SLT and within departments.  The planning for faculties will support the dispersion of leadership task across all staff, not just restricted to those on UPS. The use of TA’s and their role as in class support has been an area we want to develop, making their support work more bespoke and </w:t>
            </w:r>
            <w:r w:rsidRPr="5782FE18" w:rsidR="35916D92">
              <w:rPr>
                <w:color w:val="FFFFFF" w:themeColor="background1" w:themeTint="FF" w:themeShade="FF"/>
              </w:rPr>
              <w:t>targeted</w:t>
            </w:r>
            <w:r w:rsidRPr="5782FE18" w:rsidR="5E0BD004">
              <w:rPr>
                <w:color w:val="FFFFFF" w:themeColor="background1" w:themeTint="FF" w:themeShade="FF"/>
              </w:rPr>
              <w:t xml:space="preserve">. </w:t>
            </w:r>
          </w:p>
          <w:p w:rsidRPr="00B6615B" w:rsidR="00F62A5F" w:rsidP="5782FE18" w:rsidRDefault="16A48C4B" w14:paraId="47B33DEA" w14:textId="24FDE5F2">
            <w:pPr>
              <w:pStyle w:val="ListParagraph"/>
              <w:ind w:left="0"/>
              <w:rPr>
                <w:color w:val="FFFFFF" w:themeColor="background1" w:themeTint="FF" w:themeShade="FF"/>
              </w:rPr>
            </w:pPr>
            <w:r w:rsidRPr="5782FE18" w:rsidR="29A0C531">
              <w:rPr>
                <w:color w:val="FFFFFF" w:themeColor="background1" w:themeTint="FF" w:themeShade="FF"/>
              </w:rPr>
              <w:t>Apr 21 – This area has been difficult to develop but we have made significant improvements in how we use our sy</w:t>
            </w:r>
            <w:r w:rsidRPr="5782FE18" w:rsidR="38B84DD7">
              <w:rPr>
                <w:color w:val="FFFFFF" w:themeColor="background1" w:themeTint="FF" w:themeShade="FF"/>
              </w:rPr>
              <w:t xml:space="preserve">stems, behaviour watch and sims, which has benefitted the school. Staff </w:t>
            </w:r>
            <w:r w:rsidRPr="5782FE18" w:rsidR="686C3BDF">
              <w:rPr>
                <w:color w:val="FFFFFF" w:themeColor="background1" w:themeTint="FF" w:themeShade="FF"/>
              </w:rPr>
              <w:t>have had less direction throughout lockdown and have used their initiative and have show</w:t>
            </w:r>
            <w:r w:rsidRPr="5782FE18" w:rsidR="58E8D97A">
              <w:rPr>
                <w:color w:val="FFFFFF" w:themeColor="background1" w:themeTint="FF" w:themeShade="FF"/>
              </w:rPr>
              <w:t xml:space="preserve">n themselves to have strength in </w:t>
            </w:r>
            <w:proofErr w:type="gramStart"/>
            <w:r w:rsidRPr="5782FE18" w:rsidR="58E8D97A">
              <w:rPr>
                <w:color w:val="FFFFFF" w:themeColor="background1" w:themeTint="FF" w:themeShade="FF"/>
              </w:rPr>
              <w:t>self directed</w:t>
            </w:r>
            <w:proofErr w:type="gramEnd"/>
            <w:r w:rsidRPr="5782FE18" w:rsidR="58E8D97A">
              <w:rPr>
                <w:color w:val="FFFFFF" w:themeColor="background1" w:themeTint="FF" w:themeShade="FF"/>
              </w:rPr>
              <w:t xml:space="preserve"> working.  The use of SIMS assessment has developed</w:t>
            </w:r>
            <w:r w:rsidRPr="5782FE18" w:rsidR="14E5C229">
              <w:rPr>
                <w:color w:val="FFFFFF" w:themeColor="background1" w:themeTint="FF" w:themeShade="FF"/>
              </w:rPr>
              <w:t>.</w:t>
            </w:r>
          </w:p>
        </w:tc>
      </w:tr>
      <w:tr w:rsidRPr="00B6615B" w:rsidR="00F62A5F" w:rsidTr="5782FE18" w14:paraId="0C8391D4" w14:textId="77777777">
        <w:tc>
          <w:tcPr>
            <w:tcW w:w="2688" w:type="dxa"/>
            <w:shd w:val="clear" w:color="auto" w:fill="4472C4" w:themeFill="accent1"/>
            <w:tcMar/>
          </w:tcPr>
          <w:p w:rsidRPr="00B6615B" w:rsidR="00F62A5F" w:rsidP="001817FD" w:rsidRDefault="00F62A5F" w14:paraId="3D76A216" w14:textId="77777777">
            <w:pPr>
              <w:rPr>
                <w:color w:val="FFFFFF" w:themeColor="background1"/>
              </w:rPr>
            </w:pPr>
            <w:r w:rsidRPr="00B6615B">
              <w:rPr>
                <w:color w:val="FFFFFF" w:themeColor="background1"/>
              </w:rPr>
              <w:lastRenderedPageBreak/>
              <w:t>Focus 3 Milestones</w:t>
            </w:r>
          </w:p>
        </w:tc>
        <w:tc>
          <w:tcPr>
            <w:tcW w:w="11252" w:type="dxa"/>
            <w:shd w:val="clear" w:color="auto" w:fill="4472C4" w:themeFill="accent1"/>
            <w:tcMar/>
          </w:tcPr>
          <w:p w:rsidRPr="00B6615B" w:rsidR="00F62A5F" w:rsidP="142A6186" w:rsidRDefault="00F62A5F" w14:paraId="4BA16F0D" w14:textId="32B233AB">
            <w:pPr>
              <w:pStyle w:val="ListParagraph"/>
              <w:ind w:left="0"/>
            </w:pPr>
            <w:r w:rsidRPr="142A6186" w:rsidR="57BEDC62">
              <w:rPr>
                <w:color w:val="FFFFFF" w:themeColor="background1" w:themeTint="FF" w:themeShade="FF"/>
              </w:rPr>
              <w:t xml:space="preserve">Sep 20 – This has been a challenge given the lockdown </w:t>
            </w:r>
            <w:r w:rsidRPr="142A6186" w:rsidR="7ADDA040">
              <w:rPr>
                <w:color w:val="FFFFFF" w:themeColor="background1" w:themeTint="FF" w:themeShade="FF"/>
              </w:rPr>
              <w:t>.</w:t>
            </w:r>
          </w:p>
          <w:p w:rsidRPr="00B6615B" w:rsidR="00F62A5F" w:rsidP="142A6186" w:rsidRDefault="00F62A5F" w14:paraId="21AD641E" w14:textId="581D5B0F">
            <w:pPr>
              <w:pStyle w:val="ListParagraph"/>
              <w:ind w:left="0"/>
              <w:rPr>
                <w:color w:val="FFFFFF" w:themeColor="background1"/>
              </w:rPr>
            </w:pPr>
            <w:r w:rsidRPr="5782FE18" w:rsidR="00007A20">
              <w:rPr>
                <w:color w:val="FFFFFF" w:themeColor="background1" w:themeTint="FF" w:themeShade="FF"/>
              </w:rPr>
              <w:t>Apr 21 – The meeting cycle has been a real challenge......</w:t>
            </w:r>
          </w:p>
          <w:p w:rsidRPr="00B6615B" w:rsidR="00F62A5F" w:rsidP="142A6186" w:rsidRDefault="00F62A5F" w14:paraId="0B350814" w14:textId="501933CA">
            <w:pPr>
              <w:pStyle w:val="ListParagraph"/>
              <w:ind w:left="0"/>
              <w:rPr>
                <w:color w:val="FFFFFF" w:themeColor="background1"/>
              </w:rPr>
            </w:pPr>
          </w:p>
        </w:tc>
      </w:tr>
      <w:tr w:rsidRPr="00B6615B" w:rsidR="00F62A5F" w:rsidTr="5782FE18" w14:paraId="4FC4692E" w14:textId="77777777">
        <w:tc>
          <w:tcPr>
            <w:tcW w:w="2688" w:type="dxa"/>
            <w:shd w:val="clear" w:color="auto" w:fill="4472C4" w:themeFill="accent1"/>
            <w:tcMar/>
          </w:tcPr>
          <w:p w:rsidRPr="00B6615B" w:rsidR="00F62A5F" w:rsidP="001817FD" w:rsidRDefault="00F62A5F" w14:paraId="2E7E2C16" w14:textId="77777777">
            <w:pPr>
              <w:rPr>
                <w:color w:val="FFFFFF" w:themeColor="background1"/>
              </w:rPr>
            </w:pPr>
            <w:r w:rsidRPr="00B6615B">
              <w:rPr>
                <w:color w:val="FFFFFF" w:themeColor="background1"/>
              </w:rPr>
              <w:t>Focus 4 Milestones</w:t>
            </w:r>
          </w:p>
        </w:tc>
        <w:tc>
          <w:tcPr>
            <w:tcW w:w="11252" w:type="dxa"/>
            <w:shd w:val="clear" w:color="auto" w:fill="4472C4" w:themeFill="accent1"/>
            <w:tcMar/>
          </w:tcPr>
          <w:p w:rsidRPr="00B6615B" w:rsidR="00F62A5F" w:rsidP="5782FE18" w:rsidRDefault="16A48C4B" w14:paraId="0E4C3B7B" w14:textId="317AAF39">
            <w:pPr>
              <w:pStyle w:val="ListParagraph"/>
              <w:ind w:left="0"/>
              <w:rPr>
                <w:color w:val="FFFFFF" w:themeColor="background1" w:themeTint="FF" w:themeShade="FF"/>
              </w:rPr>
            </w:pPr>
            <w:r w:rsidRPr="5782FE18" w:rsidR="3EA1E277">
              <w:rPr>
                <w:color w:val="FFFFFF" w:themeColor="background1" w:themeTint="FF" w:themeShade="FF"/>
              </w:rPr>
              <w:t xml:space="preserve">Sep 20 – The </w:t>
            </w:r>
            <w:r w:rsidRPr="5782FE18" w:rsidR="3EA1E277">
              <w:rPr>
                <w:color w:val="FFFFFF" w:themeColor="background1" w:themeTint="FF" w:themeShade="FF"/>
              </w:rPr>
              <w:t>MC</w:t>
            </w:r>
            <w:r w:rsidRPr="5782FE18" w:rsidR="3EA1E277">
              <w:rPr>
                <w:color w:val="FFFFFF" w:themeColor="background1" w:themeTint="FF" w:themeShade="FF"/>
              </w:rPr>
              <w:t xml:space="preserve"> have </w:t>
            </w:r>
            <w:r w:rsidRPr="5782FE18" w:rsidR="1CBC927B">
              <w:rPr>
                <w:color w:val="FFFFFF" w:themeColor="background1" w:themeTint="FF" w:themeShade="FF"/>
              </w:rPr>
              <w:t xml:space="preserve">clear roles within the school and continue to support remotely and produce reports which are </w:t>
            </w:r>
            <w:r w:rsidRPr="5782FE18" w:rsidR="1CBC927B">
              <w:rPr>
                <w:color w:val="FFFFFF" w:themeColor="background1" w:themeTint="FF" w:themeShade="FF"/>
              </w:rPr>
              <w:t>submitted</w:t>
            </w:r>
            <w:r w:rsidRPr="5782FE18" w:rsidR="1CBC927B">
              <w:rPr>
                <w:color w:val="FFFFFF" w:themeColor="background1" w:themeTint="FF" w:themeShade="FF"/>
              </w:rPr>
              <w:t xml:space="preserve"> a</w:t>
            </w:r>
            <w:r w:rsidRPr="5782FE18" w:rsidR="1CBC927B">
              <w:rPr>
                <w:color w:val="FFFFFF" w:themeColor="background1" w:themeTint="FF" w:themeShade="FF"/>
              </w:rPr>
              <w:t>t MC meetings</w:t>
            </w:r>
            <w:r w:rsidRPr="5782FE18" w:rsidR="1CBC927B">
              <w:rPr>
                <w:color w:val="FFFFFF" w:themeColor="background1" w:themeTint="FF" w:themeShade="FF"/>
              </w:rPr>
              <w:t>.</w:t>
            </w:r>
          </w:p>
          <w:p w:rsidRPr="00B6615B" w:rsidR="00F62A5F" w:rsidP="142A6186" w:rsidRDefault="16A48C4B" w14:paraId="396E1911" w14:textId="07D76A0E">
            <w:pPr>
              <w:pStyle w:val="ListParagraph"/>
              <w:ind w:left="0"/>
              <w:rPr>
                <w:color w:val="FFFFFF" w:themeColor="background1" w:themeTint="FF" w:themeShade="FF"/>
              </w:rPr>
            </w:pPr>
            <w:r w:rsidRPr="5782FE18" w:rsidR="3C45DECD">
              <w:rPr>
                <w:color w:val="FFFFFF" w:themeColor="background1" w:themeTint="FF" w:themeShade="FF"/>
              </w:rPr>
              <w:t>Apr 21 – The MC can only now gain access to the site but there has been regular contact by email between link governors and staff.</w:t>
            </w:r>
          </w:p>
        </w:tc>
      </w:tr>
      <w:tr w:rsidRPr="00B6615B" w:rsidR="00F62A5F" w:rsidTr="5782FE18" w14:paraId="5C70A509" w14:textId="77777777">
        <w:trPr>
          <w:trHeight w:val="131"/>
        </w:trPr>
        <w:tc>
          <w:tcPr>
            <w:tcW w:w="13940" w:type="dxa"/>
            <w:gridSpan w:val="2"/>
            <w:shd w:val="clear" w:color="auto" w:fill="4472C4" w:themeFill="accent1"/>
            <w:tcMar/>
          </w:tcPr>
          <w:p w:rsidRPr="00B6615B" w:rsidR="00F62A5F" w:rsidP="001817FD" w:rsidRDefault="00F62A5F" w14:paraId="3D03F8E8" w14:textId="77777777">
            <w:pPr>
              <w:rPr>
                <w:color w:val="FFFFFF" w:themeColor="background1"/>
                <w:sz w:val="11"/>
                <w:szCs w:val="11"/>
              </w:rPr>
            </w:pPr>
          </w:p>
        </w:tc>
      </w:tr>
      <w:tr w:rsidRPr="00B6615B" w:rsidR="00F62A5F" w:rsidTr="5782FE18" w14:paraId="523E93F9" w14:textId="77777777">
        <w:trPr>
          <w:trHeight w:val="434"/>
        </w:trPr>
        <w:tc>
          <w:tcPr>
            <w:tcW w:w="2688" w:type="dxa"/>
            <w:shd w:val="clear" w:color="auto" w:fill="4472C4" w:themeFill="accent1"/>
            <w:tcMar/>
          </w:tcPr>
          <w:p w:rsidRPr="00B6615B" w:rsidR="00F62A5F" w:rsidP="001817FD" w:rsidRDefault="00F62A5F" w14:paraId="6878326B" w14:textId="77777777">
            <w:pPr>
              <w:rPr>
                <w:color w:val="FFFFFF" w:themeColor="background1"/>
              </w:rPr>
            </w:pPr>
            <w:r w:rsidRPr="00B6615B">
              <w:rPr>
                <w:color w:val="FFFFFF" w:themeColor="background1"/>
              </w:rPr>
              <w:t xml:space="preserve">Autumn Term </w:t>
            </w:r>
            <w:r>
              <w:rPr>
                <w:color w:val="FFFFFF" w:themeColor="background1"/>
              </w:rPr>
              <w:t xml:space="preserve">Impact </w:t>
            </w:r>
            <w:r w:rsidRPr="00B6615B">
              <w:rPr>
                <w:color w:val="FFFFFF" w:themeColor="background1"/>
              </w:rPr>
              <w:t>Evaluation</w:t>
            </w:r>
          </w:p>
        </w:tc>
        <w:tc>
          <w:tcPr>
            <w:tcW w:w="11252" w:type="dxa"/>
            <w:shd w:val="clear" w:color="auto" w:fill="4472C4" w:themeFill="accent1"/>
            <w:tcMar/>
          </w:tcPr>
          <w:p w:rsidRPr="00B6615B" w:rsidR="00F62A5F" w:rsidP="142A6186" w:rsidRDefault="00F62A5F" w14:paraId="0059DEBA" w14:textId="6BBD82A2">
            <w:pPr>
              <w:pStyle w:val="ListParagraph"/>
              <w:ind w:left="0"/>
            </w:pPr>
            <w:r w:rsidRPr="142A6186" w:rsidR="2B67A16E">
              <w:rPr>
                <w:color w:val="FFFFFF" w:themeColor="background1" w:themeTint="FF" w:themeShade="FF"/>
              </w:rPr>
              <w:t>In many ways the local lockdown has been an issue in respect of how we have delivered on the leadership tasks as opposed to how we have re defined them</w:t>
            </w:r>
            <w:r w:rsidRPr="142A6186" w:rsidR="2B67A16E">
              <w:rPr>
                <w:color w:val="FFFFFF" w:themeColor="background1" w:themeTint="FF" w:themeShade="FF"/>
              </w:rPr>
              <w:t xml:space="preserve">.  </w:t>
            </w:r>
            <w:proofErr w:type="gramStart"/>
            <w:r w:rsidRPr="142A6186" w:rsidR="2B67A16E">
              <w:rPr>
                <w:color w:val="FFFFFF" w:themeColor="background1" w:themeTint="FF" w:themeShade="FF"/>
              </w:rPr>
              <w:t>Its</w:t>
            </w:r>
            <w:proofErr w:type="gramEnd"/>
            <w:r w:rsidRPr="142A6186" w:rsidR="2B67A16E">
              <w:rPr>
                <w:color w:val="FFFFFF" w:themeColor="background1" w:themeTint="FF" w:themeShade="FF"/>
              </w:rPr>
              <w:t xml:space="preserve"> been a case of not being able to things into practice as much as we would have liked</w:t>
            </w:r>
            <w:r w:rsidRPr="142A6186" w:rsidR="2B67A16E">
              <w:rPr>
                <w:color w:val="FFFFFF" w:themeColor="background1" w:themeTint="FF" w:themeShade="FF"/>
              </w:rPr>
              <w:t xml:space="preserve">.  </w:t>
            </w:r>
            <w:r w:rsidRPr="142A6186" w:rsidR="2B67A16E">
              <w:rPr>
                <w:color w:val="FFFFFF" w:themeColor="background1" w:themeTint="FF" w:themeShade="FF"/>
              </w:rPr>
              <w:t xml:space="preserve">Contingency planning has </w:t>
            </w:r>
            <w:r w:rsidRPr="142A6186" w:rsidR="2B67A16E">
              <w:rPr>
                <w:color w:val="FFFFFF" w:themeColor="background1" w:themeTint="FF" w:themeShade="FF"/>
              </w:rPr>
              <w:t>superseded</w:t>
            </w:r>
            <w:r w:rsidRPr="142A6186" w:rsidR="2B67A16E">
              <w:rPr>
                <w:color w:val="FFFFFF" w:themeColor="background1" w:themeTint="FF" w:themeShade="FF"/>
              </w:rPr>
              <w:t xml:space="preserve"> much of what we wanted to achieve and held us back. What has been </w:t>
            </w:r>
            <w:proofErr w:type="gramStart"/>
            <w:r w:rsidRPr="142A6186" w:rsidR="2B67A16E">
              <w:rPr>
                <w:color w:val="FFFFFF" w:themeColor="background1" w:themeTint="FF" w:themeShade="FF"/>
              </w:rPr>
              <w:t>really positive</w:t>
            </w:r>
            <w:proofErr w:type="gramEnd"/>
            <w:r w:rsidRPr="142A6186" w:rsidR="2B67A16E">
              <w:rPr>
                <w:color w:val="FFFFFF" w:themeColor="background1" w:themeTint="FF" w:themeShade="FF"/>
              </w:rPr>
              <w:t xml:space="preserve"> is the status of key workers and the development of their role in a new way of working borne out of the covid crisis</w:t>
            </w:r>
            <w:r w:rsidRPr="142A6186" w:rsidR="2B67A16E">
              <w:rPr>
                <w:color w:val="FFFFFF" w:themeColor="background1" w:themeTint="FF" w:themeShade="FF"/>
              </w:rPr>
              <w:t xml:space="preserve">.  </w:t>
            </w:r>
            <w:r w:rsidRPr="142A6186" w:rsidR="2B67A16E">
              <w:rPr>
                <w:color w:val="FFFFFF" w:themeColor="background1" w:themeTint="FF" w:themeShade="FF"/>
              </w:rPr>
              <w:t xml:space="preserve">It has allowed them to develop new responsibilities and skills and moved them away from desk bound student support and into </w:t>
            </w:r>
            <w:proofErr w:type="gramStart"/>
            <w:r w:rsidRPr="142A6186" w:rsidR="2B67A16E">
              <w:rPr>
                <w:color w:val="FFFFFF" w:themeColor="background1" w:themeTint="FF" w:themeShade="FF"/>
              </w:rPr>
              <w:t>multi tasking</w:t>
            </w:r>
            <w:proofErr w:type="gramEnd"/>
            <w:r w:rsidRPr="142A6186" w:rsidR="2B67A16E">
              <w:rPr>
                <w:color w:val="FFFFFF" w:themeColor="background1" w:themeTint="FF" w:themeShade="FF"/>
              </w:rPr>
              <w:t xml:space="preserve">, IT literate super </w:t>
            </w:r>
            <w:r w:rsidRPr="142A6186" w:rsidR="2B67A16E">
              <w:rPr>
                <w:color w:val="FFFFFF" w:themeColor="background1" w:themeTint="FF" w:themeShade="FF"/>
              </w:rPr>
              <w:t>TAs</w:t>
            </w:r>
            <w:r w:rsidRPr="142A6186" w:rsidR="2B67A16E">
              <w:rPr>
                <w:color w:val="FFFFFF" w:themeColor="background1" w:themeTint="FF" w:themeShade="FF"/>
              </w:rPr>
              <w:t>!</w:t>
            </w:r>
          </w:p>
          <w:p w:rsidRPr="00B6615B" w:rsidR="00F62A5F" w:rsidP="142A6186" w:rsidRDefault="00F62A5F" w14:paraId="4A00A641" w14:textId="643C7F47">
            <w:pPr>
              <w:pStyle w:val="ListParagraph"/>
              <w:ind w:left="0"/>
              <w:rPr>
                <w:color w:val="FFFFFF" w:themeColor="background1" w:themeTint="FF" w:themeShade="FF"/>
              </w:rPr>
            </w:pPr>
            <w:r w:rsidRPr="142A6186" w:rsidR="41995F60">
              <w:rPr>
                <w:color w:val="FFFFFF" w:themeColor="background1" w:themeTint="FF" w:themeShade="FF"/>
              </w:rPr>
              <w:t>The gift in the covid crisis has been the separation of TA from teacher s and the emergence of the key worker as the dominant aspect of their role.</w:t>
            </w:r>
          </w:p>
          <w:p w:rsidRPr="00B6615B" w:rsidR="00F62A5F" w:rsidP="1C80B62E" w:rsidRDefault="00F62A5F" w14:paraId="66331F24" w14:textId="618A180B">
            <w:pPr>
              <w:pStyle w:val="Normal"/>
              <w:rPr>
                <w:color w:val="FFFFFF" w:themeColor="background1" w:themeTint="FF" w:themeShade="FF"/>
              </w:rPr>
            </w:pPr>
          </w:p>
        </w:tc>
      </w:tr>
      <w:tr w:rsidRPr="00B6615B" w:rsidR="00F62A5F" w:rsidTr="5782FE18" w14:paraId="7A6DDE0E" w14:textId="77777777">
        <w:trPr>
          <w:trHeight w:val="413"/>
        </w:trPr>
        <w:tc>
          <w:tcPr>
            <w:tcW w:w="2688" w:type="dxa"/>
            <w:shd w:val="clear" w:color="auto" w:fill="4472C4" w:themeFill="accent1"/>
            <w:tcMar/>
          </w:tcPr>
          <w:p w:rsidRPr="00B6615B" w:rsidR="00F62A5F" w:rsidP="001817FD" w:rsidRDefault="00F62A5F" w14:paraId="45BFA6E0" w14:textId="77777777">
            <w:pPr>
              <w:rPr>
                <w:color w:val="FFFFFF" w:themeColor="background1"/>
              </w:rPr>
            </w:pPr>
            <w:r w:rsidRPr="00B6615B">
              <w:rPr>
                <w:color w:val="FFFFFF" w:themeColor="background1"/>
              </w:rPr>
              <w:t xml:space="preserve">Spring Term </w:t>
            </w:r>
            <w:r>
              <w:rPr>
                <w:color w:val="FFFFFF" w:themeColor="background1"/>
              </w:rPr>
              <w:t xml:space="preserve">Impact </w:t>
            </w:r>
            <w:r w:rsidRPr="00B6615B">
              <w:rPr>
                <w:color w:val="FFFFFF" w:themeColor="background1"/>
              </w:rPr>
              <w:t>Evaluation</w:t>
            </w:r>
          </w:p>
        </w:tc>
        <w:tc>
          <w:tcPr>
            <w:tcW w:w="11252" w:type="dxa"/>
            <w:shd w:val="clear" w:color="auto" w:fill="4472C4" w:themeFill="accent1"/>
            <w:tcMar/>
          </w:tcPr>
          <w:p w:rsidRPr="00B6615B" w:rsidR="00F62A5F" w:rsidP="001817FD" w:rsidRDefault="00F62A5F" w14:paraId="6471BD09" w14:textId="7FAFBC71">
            <w:pPr>
              <w:rPr>
                <w:color w:val="FFFFFF" w:themeColor="background1"/>
              </w:rPr>
            </w:pPr>
            <w:r w:rsidRPr="5782FE18" w:rsidR="245AEB74">
              <w:rPr>
                <w:color w:val="FFFFFF" w:themeColor="background1" w:themeTint="FF" w:themeShade="FF"/>
              </w:rPr>
              <w:t xml:space="preserve">Lockdown has affected this area of development in respect of the </w:t>
            </w:r>
            <w:proofErr w:type="gramStart"/>
            <w:r w:rsidRPr="5782FE18" w:rsidR="245AEB74">
              <w:rPr>
                <w:color w:val="FFFFFF" w:themeColor="background1" w:themeTint="FF" w:themeShade="FF"/>
              </w:rPr>
              <w:t>face to face</w:t>
            </w:r>
            <w:proofErr w:type="gramEnd"/>
            <w:r w:rsidRPr="5782FE18" w:rsidR="245AEB74">
              <w:rPr>
                <w:color w:val="FFFFFF" w:themeColor="background1" w:themeTint="FF" w:themeShade="FF"/>
              </w:rPr>
              <w:t xml:space="preserve"> aspect of leadership but in some </w:t>
            </w:r>
            <w:proofErr w:type="gramStart"/>
            <w:r w:rsidRPr="5782FE18" w:rsidR="245AEB74">
              <w:rPr>
                <w:color w:val="FFFFFF" w:themeColor="background1" w:themeTint="FF" w:themeShade="FF"/>
              </w:rPr>
              <w:t>ways</w:t>
            </w:r>
            <w:proofErr w:type="gramEnd"/>
            <w:r w:rsidRPr="5782FE18" w:rsidR="245AEB74">
              <w:rPr>
                <w:color w:val="FFFFFF" w:themeColor="background1" w:themeTint="FF" w:themeShade="FF"/>
              </w:rPr>
              <w:t xml:space="preserve"> we have seen some real leadership from all staff in how they have </w:t>
            </w:r>
            <w:proofErr w:type="gramStart"/>
            <w:r w:rsidRPr="5782FE18" w:rsidR="245AEB74">
              <w:rPr>
                <w:color w:val="FFFFFF" w:themeColor="background1" w:themeTint="FF" w:themeShade="FF"/>
              </w:rPr>
              <w:t>self directed</w:t>
            </w:r>
            <w:proofErr w:type="gramEnd"/>
            <w:r w:rsidRPr="5782FE18" w:rsidR="245AEB74">
              <w:rPr>
                <w:color w:val="FFFFFF" w:themeColor="background1" w:themeTint="FF" w:themeShade="FF"/>
              </w:rPr>
              <w:t xml:space="preserve"> themselves w</w:t>
            </w:r>
            <w:r w:rsidRPr="5782FE18" w:rsidR="7A0C5FE9">
              <w:rPr>
                <w:color w:val="FFFFFF" w:themeColor="background1" w:themeTint="FF" w:themeShade="FF"/>
              </w:rPr>
              <w:t>ithout direct management supervision.  We have seen teachers show great leadership in managing their students remotely and gathering evidence required for CAG</w:t>
            </w:r>
            <w:r w:rsidRPr="5782FE18" w:rsidR="4252433E">
              <w:rPr>
                <w:color w:val="FFFFFF" w:themeColor="background1" w:themeTint="FF" w:themeShade="FF"/>
              </w:rPr>
              <w:t xml:space="preserve">. Those staff with specific responsibilities have continued to </w:t>
            </w:r>
            <w:proofErr w:type="gramStart"/>
            <w:r w:rsidRPr="5782FE18" w:rsidR="4252433E">
              <w:rPr>
                <w:color w:val="FFFFFF" w:themeColor="background1" w:themeTint="FF" w:themeShade="FF"/>
              </w:rPr>
              <w:t>develop;</w:t>
            </w:r>
            <w:proofErr w:type="gramEnd"/>
            <w:r w:rsidRPr="5782FE18" w:rsidR="4252433E">
              <w:rPr>
                <w:color w:val="FFFFFF" w:themeColor="background1" w:themeTint="FF" w:themeShade="FF"/>
              </w:rPr>
              <w:t xml:space="preserve"> developing our SIMS </w:t>
            </w:r>
            <w:r w:rsidRPr="5782FE18" w:rsidR="74AE2DC9">
              <w:rPr>
                <w:color w:val="FFFFFF" w:themeColor="background1" w:themeTint="FF" w:themeShade="FF"/>
              </w:rPr>
              <w:t>assessment</w:t>
            </w:r>
            <w:r w:rsidRPr="5782FE18" w:rsidR="4252433E">
              <w:rPr>
                <w:color w:val="FFFFFF" w:themeColor="background1" w:themeTint="FF" w:themeShade="FF"/>
              </w:rPr>
              <w:t xml:space="preserve">, work scrutiny of remote learning, </w:t>
            </w:r>
            <w:r w:rsidRPr="5782FE18" w:rsidR="01341D8E">
              <w:rPr>
                <w:color w:val="FFFFFF" w:themeColor="background1" w:themeTint="FF" w:themeShade="FF"/>
              </w:rPr>
              <w:t>additional training in CIEAG</w:t>
            </w:r>
            <w:r w:rsidRPr="5782FE18" w:rsidR="3AD51AFA">
              <w:rPr>
                <w:color w:val="FFFFFF" w:themeColor="background1" w:themeTint="FF" w:themeShade="FF"/>
              </w:rPr>
              <w:t xml:space="preserve">.  Things have not stood </w:t>
            </w:r>
            <w:proofErr w:type="gramStart"/>
            <w:r w:rsidRPr="5782FE18" w:rsidR="3AD51AFA">
              <w:rPr>
                <w:color w:val="FFFFFF" w:themeColor="background1" w:themeTint="FF" w:themeShade="FF"/>
              </w:rPr>
              <w:t>still,</w:t>
            </w:r>
            <w:proofErr w:type="gramEnd"/>
            <w:r w:rsidRPr="5782FE18" w:rsidR="3AD51AFA">
              <w:rPr>
                <w:color w:val="FFFFFF" w:themeColor="background1" w:themeTint="FF" w:themeShade="FF"/>
              </w:rPr>
              <w:t xml:space="preserve"> the school continues to develop its working practice.   Key workers have shown great independence and leadership as they supported students both in school and at their homes through remo</w:t>
            </w:r>
            <w:r w:rsidRPr="5782FE18" w:rsidR="62F1978B">
              <w:rPr>
                <w:color w:val="FFFFFF" w:themeColor="background1" w:themeTint="FF" w:themeShade="FF"/>
              </w:rPr>
              <w:t>te learning.</w:t>
            </w:r>
          </w:p>
        </w:tc>
      </w:tr>
      <w:tr w:rsidRPr="00B6615B" w:rsidR="00F62A5F" w:rsidTr="5782FE18" w14:paraId="1F1C8D6C" w14:textId="77777777">
        <w:trPr>
          <w:trHeight w:val="391"/>
        </w:trPr>
        <w:tc>
          <w:tcPr>
            <w:tcW w:w="2688" w:type="dxa"/>
            <w:shd w:val="clear" w:color="auto" w:fill="4472C4" w:themeFill="accent1"/>
            <w:tcMar/>
          </w:tcPr>
          <w:p w:rsidRPr="00B6615B" w:rsidR="00F62A5F" w:rsidP="001817FD" w:rsidRDefault="00F62A5F" w14:paraId="63ECAC7B" w14:textId="77777777">
            <w:pPr>
              <w:rPr>
                <w:color w:val="FFFFFF" w:themeColor="background1"/>
              </w:rPr>
            </w:pPr>
            <w:r w:rsidRPr="00B6615B">
              <w:rPr>
                <w:color w:val="FFFFFF" w:themeColor="background1"/>
              </w:rPr>
              <w:t xml:space="preserve">Summer Term </w:t>
            </w:r>
            <w:r>
              <w:rPr>
                <w:color w:val="FFFFFF" w:themeColor="background1"/>
              </w:rPr>
              <w:t xml:space="preserve">Impact </w:t>
            </w:r>
            <w:r w:rsidRPr="00B6615B">
              <w:rPr>
                <w:color w:val="FFFFFF" w:themeColor="background1"/>
              </w:rPr>
              <w:t>Evaluation</w:t>
            </w:r>
          </w:p>
        </w:tc>
        <w:tc>
          <w:tcPr>
            <w:tcW w:w="11252" w:type="dxa"/>
            <w:shd w:val="clear" w:color="auto" w:fill="4472C4" w:themeFill="accent1"/>
            <w:tcMar/>
          </w:tcPr>
          <w:p w:rsidRPr="00B6615B" w:rsidR="00F62A5F" w:rsidP="001817FD" w:rsidRDefault="00F62A5F" w14:paraId="09A1CC05" w14:textId="77777777">
            <w:pPr>
              <w:rPr>
                <w:color w:val="FFFFFF" w:themeColor="background1"/>
              </w:rPr>
            </w:pPr>
          </w:p>
        </w:tc>
      </w:tr>
      <w:bookmarkEnd w:id="0"/>
    </w:tbl>
    <w:p w:rsidR="00F62A5F" w:rsidP="00784EBF" w:rsidRDefault="00F62A5F" w14:paraId="256A2527" w14:textId="6BD43956"/>
    <w:p w:rsidR="0087197C" w:rsidP="00784EBF" w:rsidRDefault="0087197C" w14:paraId="7C388183" w14:textId="75ECC2AE">
      <w:r>
        <w:br w:type="page"/>
      </w:r>
    </w:p>
    <w:p w:rsidR="0087197C" w:rsidP="00784EBF" w:rsidRDefault="0087197C" w14:paraId="67382C4C" w14:textId="77777777"/>
    <w:tbl>
      <w:tblPr>
        <w:tblStyle w:val="TableGrid"/>
        <w:tblW w:w="0" w:type="auto"/>
        <w:tblBorders>
          <w:top w:val="single" w:color="FFFFFF" w:themeColor="background1" w:sz="8"/>
          <w:left w:val="single" w:color="FFFFFF" w:themeColor="background1" w:sz="8"/>
          <w:bottom w:val="single" w:color="FFFFFF" w:themeColor="background1" w:sz="8"/>
          <w:right w:val="single" w:color="FFFFFF" w:themeColor="background1" w:sz="8"/>
          <w:insideH w:val="single" w:color="FFFFFF" w:themeColor="background1" w:sz="8"/>
          <w:insideV w:val="single" w:color="FFFFFF" w:themeColor="background1" w:sz="8"/>
        </w:tblBorders>
        <w:tblLook w:val="04A0" w:firstRow="1" w:lastRow="0" w:firstColumn="1" w:lastColumn="0" w:noHBand="0" w:noVBand="1"/>
      </w:tblPr>
      <w:tblGrid>
        <w:gridCol w:w="2688"/>
        <w:gridCol w:w="11252"/>
      </w:tblGrid>
      <w:tr w:rsidR="142A6186" w:rsidTr="5782FE18" w14:paraId="4685917D">
        <w:trPr>
          <w:trHeight w:val="527"/>
        </w:trPr>
        <w:tc>
          <w:tcPr>
            <w:tcW w:w="13940" w:type="dxa"/>
            <w:gridSpan w:val="2"/>
            <w:shd w:val="clear" w:color="auto" w:fill="4472C4" w:themeFill="accent1"/>
            <w:tcMar/>
          </w:tcPr>
          <w:p w:rsidR="0C76E744" w:rsidP="142A6186" w:rsidRDefault="0C76E744" w14:paraId="18A420C3" w14:textId="029E0106">
            <w:pPr>
              <w:pStyle w:val="Normal"/>
              <w:bidi w:val="0"/>
              <w:spacing w:before="0" w:beforeAutospacing="off" w:after="0" w:afterAutospacing="off" w:line="259" w:lineRule="auto"/>
              <w:ind w:left="0" w:right="0"/>
              <w:jc w:val="left"/>
            </w:pPr>
            <w:r w:rsidRPr="142A6186" w:rsidR="0C76E744">
              <w:rPr>
                <w:color w:val="FFFF00"/>
              </w:rPr>
              <w:t>Implementing the AP Strategy</w:t>
            </w:r>
          </w:p>
          <w:p w:rsidR="142A6186" w:rsidP="142A6186" w:rsidRDefault="142A6186" w14:paraId="31ECAFC2">
            <w:pPr>
              <w:rPr>
                <w:color w:val="FFFFFF" w:themeColor="background1" w:themeTint="FF" w:themeShade="FF"/>
              </w:rPr>
            </w:pPr>
          </w:p>
          <w:p w:rsidR="0C76E744" w:rsidP="142A6186" w:rsidRDefault="0C76E744" w14:paraId="523357CB" w14:textId="45CECA4E">
            <w:pPr>
              <w:pStyle w:val="Normal"/>
              <w:bidi w:val="0"/>
              <w:spacing w:before="0" w:beforeAutospacing="off" w:after="0" w:afterAutospacing="off" w:line="259" w:lineRule="auto"/>
              <w:ind w:left="0" w:right="0"/>
              <w:jc w:val="left"/>
            </w:pPr>
            <w:r w:rsidRPr="142A6186" w:rsidR="0C76E744">
              <w:rPr>
                <w:color w:val="FFFFFF" w:themeColor="background1" w:themeTint="FF" w:themeShade="FF"/>
              </w:rPr>
              <w:t>As a LA maintained PRU we will look to the strategy for guidance in shaping our provision to achieve its key principles.</w:t>
            </w:r>
          </w:p>
          <w:p w:rsidR="0C76E744" w:rsidP="142A6186" w:rsidRDefault="0C76E744" w14:paraId="6B7A4FF5" w14:textId="0F19C7F2">
            <w:pPr>
              <w:pStyle w:val="Normal"/>
              <w:bidi w:val="0"/>
              <w:spacing w:before="0" w:beforeAutospacing="off" w:after="0" w:afterAutospacing="off" w:line="259" w:lineRule="auto"/>
              <w:ind w:left="0" w:right="0"/>
              <w:jc w:val="left"/>
              <w:rPr>
                <w:color w:val="FFFFFF" w:themeColor="background1" w:themeTint="FF" w:themeShade="FF"/>
              </w:rPr>
            </w:pPr>
            <w:r w:rsidRPr="142A6186" w:rsidR="0C76E744">
              <w:rPr>
                <w:color w:val="FFFFFF" w:themeColor="background1" w:themeTint="FF" w:themeShade="FF"/>
              </w:rPr>
              <w:t>We recognise the challenges that have been raised and will address the priorities, ensuring that ou</w:t>
            </w:r>
            <w:r w:rsidRPr="142A6186" w:rsidR="45396833">
              <w:rPr>
                <w:color w:val="FFFFFF" w:themeColor="background1" w:themeTint="FF" w:themeShade="FF"/>
              </w:rPr>
              <w:t>r school best reflects the vision of the AP Strategy.</w:t>
            </w:r>
          </w:p>
          <w:p w:rsidR="142A6186" w:rsidP="142A6186" w:rsidRDefault="142A6186" w14:paraId="3538F175">
            <w:pPr>
              <w:rPr>
                <w:color w:val="FFFFFF" w:themeColor="background1" w:themeTint="FF" w:themeShade="FF"/>
              </w:rPr>
            </w:pPr>
          </w:p>
        </w:tc>
      </w:tr>
      <w:tr w:rsidR="142A6186" w:rsidTr="5782FE18" w14:paraId="0381A8C4">
        <w:trPr>
          <w:trHeight w:val="1341"/>
        </w:trPr>
        <w:tc>
          <w:tcPr>
            <w:tcW w:w="13940" w:type="dxa"/>
            <w:gridSpan w:val="2"/>
            <w:shd w:val="clear" w:color="auto" w:fill="4472C4" w:themeFill="accent1"/>
            <w:tcMar/>
          </w:tcPr>
          <w:p w:rsidR="142A6186" w:rsidP="142A6186" w:rsidRDefault="142A6186" w14:paraId="26879A6F" w14:textId="093387DD">
            <w:pPr>
              <w:pStyle w:val="Normal"/>
              <w:rPr>
                <w:color w:val="FFFFFF" w:themeColor="background1" w:themeTint="FF" w:themeShade="FF"/>
              </w:rPr>
            </w:pPr>
            <w:r w:rsidRPr="142A6186" w:rsidR="142A6186">
              <w:rPr>
                <w:color w:val="FFFFFF" w:themeColor="background1" w:themeTint="FF" w:themeShade="FF"/>
              </w:rPr>
              <w:t xml:space="preserve">Focus 1 – </w:t>
            </w:r>
            <w:r w:rsidRPr="142A6186" w:rsidR="543FC8D4">
              <w:rPr>
                <w:color w:val="FFFFFF" w:themeColor="background1" w:themeTint="FF" w:themeShade="FF"/>
              </w:rPr>
              <w:t>I</w:t>
            </w:r>
            <w:r w:rsidRPr="142A6186" w:rsidR="543FC8D4">
              <w:rPr>
                <w:rFonts w:ascii="Calibri" w:hAnsi="Calibri" w:eastAsia="Calibri" w:cs="Calibri"/>
                <w:noProof w:val="0"/>
                <w:sz w:val="24"/>
                <w:szCs w:val="24"/>
                <w:lang w:val="en-GB"/>
              </w:rPr>
              <w:t>ncrease the number of children and young people supported in mainstream provision</w:t>
            </w:r>
          </w:p>
          <w:p w:rsidR="142A6186" w:rsidP="142A6186" w:rsidRDefault="142A6186" w14:paraId="1F81132F" w14:textId="75213E12">
            <w:pPr>
              <w:pStyle w:val="Normal"/>
              <w:rPr>
                <w:color w:val="FFFFFF" w:themeColor="background1" w:themeTint="FF" w:themeShade="FF"/>
              </w:rPr>
            </w:pPr>
            <w:r w:rsidRPr="142A6186" w:rsidR="142A6186">
              <w:rPr>
                <w:color w:val="FFFFFF" w:themeColor="background1" w:themeTint="FF" w:themeShade="FF"/>
              </w:rPr>
              <w:t xml:space="preserve">Focus 2 </w:t>
            </w:r>
            <w:r w:rsidRPr="142A6186" w:rsidR="142A6186">
              <w:rPr>
                <w:color w:val="FFFFFF" w:themeColor="background1" w:themeTint="FF" w:themeShade="FF"/>
              </w:rPr>
              <w:t xml:space="preserve">– </w:t>
            </w:r>
            <w:r w:rsidRPr="142A6186" w:rsidR="25BBAD18">
              <w:rPr>
                <w:color w:val="FFFFFF" w:themeColor="background1" w:themeTint="FF" w:themeShade="FF"/>
              </w:rPr>
              <w:t>Reducing the use of PEX</w:t>
            </w:r>
          </w:p>
          <w:p w:rsidR="142A6186" w:rsidP="142A6186" w:rsidRDefault="142A6186" w14:paraId="7A9188CA" w14:textId="496C6DC6">
            <w:pPr>
              <w:pStyle w:val="Normal"/>
              <w:rPr>
                <w:color w:val="FFFFFF" w:themeColor="background1" w:themeTint="FF" w:themeShade="FF"/>
              </w:rPr>
            </w:pPr>
            <w:r w:rsidRPr="142A6186" w:rsidR="142A6186">
              <w:rPr>
                <w:color w:val="FFFFFF" w:themeColor="background1" w:themeTint="FF" w:themeShade="FF"/>
              </w:rPr>
              <w:t xml:space="preserve">Focus 3 – </w:t>
            </w:r>
            <w:r w:rsidRPr="142A6186" w:rsidR="4C92F963">
              <w:rPr>
                <w:color w:val="FFFFFF" w:themeColor="background1" w:themeTint="FF" w:themeShade="FF"/>
              </w:rPr>
              <w:t>H</w:t>
            </w:r>
            <w:r w:rsidRPr="142A6186" w:rsidR="4C92F963">
              <w:rPr>
                <w:rFonts w:ascii="Calibri" w:hAnsi="Calibri" w:eastAsia="Calibri" w:cs="Calibri"/>
                <w:noProof w:val="0"/>
                <w:sz w:val="24"/>
                <w:szCs w:val="24"/>
                <w:lang w:val="en-GB"/>
              </w:rPr>
              <w:t>alt the increasing use of specialist provision</w:t>
            </w:r>
          </w:p>
          <w:p w:rsidR="142A6186" w:rsidP="142A6186" w:rsidRDefault="142A6186" w14:paraId="2B90E158" w14:textId="0E9C2C38">
            <w:pPr>
              <w:pStyle w:val="Normal"/>
              <w:ind w:left="0"/>
              <w:rPr>
                <w:color w:val="FFFFFF" w:themeColor="background1" w:themeTint="FF" w:themeShade="FF"/>
              </w:rPr>
            </w:pPr>
            <w:r w:rsidRPr="142A6186" w:rsidR="142A6186">
              <w:rPr>
                <w:color w:val="FFFFFF" w:themeColor="background1" w:themeTint="FF" w:themeShade="FF"/>
              </w:rPr>
              <w:t xml:space="preserve">Focus 4 – </w:t>
            </w:r>
            <w:r w:rsidRPr="142A6186" w:rsidR="5FF4A4EC">
              <w:rPr>
                <w:color w:val="FFFFFF" w:themeColor="background1" w:themeTint="FF" w:themeShade="FF"/>
              </w:rPr>
              <w:t>I</w:t>
            </w:r>
            <w:r w:rsidRPr="142A6186" w:rsidR="5FF4A4EC">
              <w:rPr>
                <w:rFonts w:ascii="Calibri" w:hAnsi="Calibri" w:eastAsia="Calibri" w:cs="Calibri" w:asciiTheme="minorAscii" w:hAnsiTheme="minorAscii" w:eastAsiaTheme="minorAscii" w:cstheme="minorAscii"/>
                <w:noProof w:val="0"/>
                <w:sz w:val="24"/>
                <w:szCs w:val="24"/>
                <w:lang w:val="en-GB"/>
              </w:rPr>
              <w:t xml:space="preserve">ncrease the number of young people in education, </w:t>
            </w:r>
            <w:r w:rsidRPr="142A6186" w:rsidR="5FF4A4EC">
              <w:rPr>
                <w:rFonts w:ascii="Calibri" w:hAnsi="Calibri" w:eastAsia="Calibri" w:cs="Calibri" w:asciiTheme="minorAscii" w:hAnsiTheme="minorAscii" w:eastAsiaTheme="minorAscii" w:cstheme="minorAscii"/>
                <w:noProof w:val="0"/>
                <w:sz w:val="24"/>
                <w:szCs w:val="24"/>
                <w:lang w:val="en-GB"/>
              </w:rPr>
              <w:t>employment</w:t>
            </w:r>
            <w:r w:rsidRPr="142A6186" w:rsidR="5FF4A4EC">
              <w:rPr>
                <w:rFonts w:ascii="Calibri" w:hAnsi="Calibri" w:eastAsia="Calibri" w:cs="Calibri" w:asciiTheme="minorAscii" w:hAnsiTheme="minorAscii" w:eastAsiaTheme="minorAscii" w:cstheme="minorAscii"/>
                <w:noProof w:val="0"/>
                <w:sz w:val="24"/>
                <w:szCs w:val="24"/>
                <w:lang w:val="en-GB"/>
              </w:rPr>
              <w:t xml:space="preserve"> and training</w:t>
            </w:r>
          </w:p>
          <w:p w:rsidR="142A6186" w:rsidP="142A6186" w:rsidRDefault="142A6186" w14:paraId="414B2E60" w14:textId="2850F5B6">
            <w:pPr>
              <w:pStyle w:val="Normal"/>
              <w:rPr>
                <w:color w:val="FFFFFF" w:themeColor="background1" w:themeTint="FF" w:themeShade="FF"/>
              </w:rPr>
            </w:pPr>
          </w:p>
        </w:tc>
      </w:tr>
      <w:tr w:rsidR="142A6186" w:rsidTr="5782FE18" w14:paraId="2AED64E7">
        <w:trPr>
          <w:trHeight w:val="152"/>
        </w:trPr>
        <w:tc>
          <w:tcPr>
            <w:tcW w:w="13940" w:type="dxa"/>
            <w:gridSpan w:val="2"/>
            <w:shd w:val="clear" w:color="auto" w:fill="4472C4" w:themeFill="accent1"/>
            <w:tcMar/>
          </w:tcPr>
          <w:p w:rsidR="142A6186" w:rsidP="142A6186" w:rsidRDefault="142A6186" w14:paraId="45A7E24B">
            <w:pPr>
              <w:rPr>
                <w:color w:val="FFFFFF" w:themeColor="background1" w:themeTint="FF" w:themeShade="FF"/>
                <w:sz w:val="10"/>
                <w:szCs w:val="10"/>
              </w:rPr>
            </w:pPr>
          </w:p>
        </w:tc>
      </w:tr>
      <w:tr w:rsidR="142A6186" w:rsidTr="5782FE18" w14:paraId="25E23728">
        <w:tc>
          <w:tcPr>
            <w:tcW w:w="2688" w:type="dxa"/>
            <w:shd w:val="clear" w:color="auto" w:fill="4472C4" w:themeFill="accent1"/>
            <w:tcMar/>
          </w:tcPr>
          <w:p w:rsidR="142A6186" w:rsidP="142A6186" w:rsidRDefault="142A6186" w14:paraId="28B962AE">
            <w:pPr>
              <w:rPr>
                <w:color w:val="FFFFFF" w:themeColor="background1" w:themeTint="FF" w:themeShade="FF"/>
              </w:rPr>
            </w:pPr>
            <w:r w:rsidRPr="142A6186" w:rsidR="142A6186">
              <w:rPr>
                <w:color w:val="FFFFFF" w:themeColor="background1" w:themeTint="FF" w:themeShade="FF"/>
              </w:rPr>
              <w:t>Focus 1 Milestones</w:t>
            </w:r>
          </w:p>
        </w:tc>
        <w:tc>
          <w:tcPr>
            <w:tcW w:w="11252" w:type="dxa"/>
            <w:shd w:val="clear" w:color="auto" w:fill="4472C4" w:themeFill="accent1"/>
            <w:tcMar/>
          </w:tcPr>
          <w:p w:rsidR="6FFDECC5" w:rsidP="142A6186" w:rsidRDefault="6FFDECC5" w14:paraId="6358BEA6" w14:textId="6CAB893F">
            <w:pPr>
              <w:pStyle w:val="ListParagraph"/>
              <w:ind w:left="0"/>
              <w:rPr>
                <w:color w:val="FFFFFF" w:themeColor="background1" w:themeTint="FF" w:themeShade="FF"/>
              </w:rPr>
            </w:pPr>
            <w:r w:rsidRPr="142A6186" w:rsidR="6FFDECC5">
              <w:rPr>
                <w:color w:val="FFFFFF" w:themeColor="background1" w:themeTint="FF" w:themeShade="FF"/>
              </w:rPr>
              <w:t xml:space="preserve">Sep 20 – Working with local schools </w:t>
            </w:r>
            <w:r w:rsidRPr="142A6186" w:rsidR="74F48699">
              <w:rPr>
                <w:color w:val="FFFFFF" w:themeColor="background1" w:themeTint="FF" w:themeShade="FF"/>
              </w:rPr>
              <w:t>provide</w:t>
            </w:r>
            <w:r w:rsidRPr="142A6186" w:rsidR="6FFDECC5">
              <w:rPr>
                <w:color w:val="FFFFFF" w:themeColor="background1" w:themeTint="FF" w:themeShade="FF"/>
              </w:rPr>
              <w:t xml:space="preserve"> a local offer to schools which will work within their existing support systems</w:t>
            </w:r>
            <w:r w:rsidRPr="142A6186" w:rsidR="555EA721">
              <w:rPr>
                <w:color w:val="FFFFFF" w:themeColor="background1" w:themeTint="FF" w:themeShade="FF"/>
              </w:rPr>
              <w:t xml:space="preserve"> and supports the quick return to mainstream</w:t>
            </w:r>
          </w:p>
          <w:p w:rsidR="555EA721" w:rsidP="5782FE18" w:rsidRDefault="555EA721" w14:paraId="3A8896FA" w14:textId="6BBDCAF3">
            <w:pPr>
              <w:pStyle w:val="ListParagraph"/>
              <w:ind w:left="0"/>
              <w:rPr>
                <w:color w:val="FFFFFF" w:themeColor="background1" w:themeTint="FF" w:themeShade="FF"/>
              </w:rPr>
            </w:pPr>
            <w:r w:rsidRPr="5782FE18" w:rsidR="4D8FB292">
              <w:rPr>
                <w:color w:val="FFFFFF" w:themeColor="background1" w:themeTint="FF" w:themeShade="FF"/>
              </w:rPr>
              <w:t xml:space="preserve">Jan 21 – Schools have the </w:t>
            </w:r>
            <w:r w:rsidRPr="5782FE18" w:rsidR="4D8FB292">
              <w:rPr>
                <w:color w:val="FFFFFF" w:themeColor="background1" w:themeTint="FF" w:themeShade="FF"/>
              </w:rPr>
              <w:t>option</w:t>
            </w:r>
            <w:r w:rsidRPr="5782FE18" w:rsidR="4D8FB292">
              <w:rPr>
                <w:color w:val="FFFFFF" w:themeColor="background1" w:themeTint="FF" w:themeShade="FF"/>
              </w:rPr>
              <w:t xml:space="preserve"> of buying into a </w:t>
            </w:r>
            <w:proofErr w:type="gramStart"/>
            <w:r w:rsidRPr="5782FE18" w:rsidR="4D8FB292">
              <w:rPr>
                <w:color w:val="FFFFFF" w:themeColor="background1" w:themeTint="FF" w:themeShade="FF"/>
              </w:rPr>
              <w:t>6 week</w:t>
            </w:r>
            <w:proofErr w:type="gramEnd"/>
            <w:r w:rsidRPr="5782FE18" w:rsidR="4D8FB292">
              <w:rPr>
                <w:color w:val="FFFFFF" w:themeColor="background1" w:themeTint="FF" w:themeShade="FF"/>
              </w:rPr>
              <w:t xml:space="preserve"> support package </w:t>
            </w:r>
            <w:r w:rsidRPr="5782FE18" w:rsidR="7EA8DEC2">
              <w:rPr>
                <w:color w:val="FFFFFF" w:themeColor="background1" w:themeTint="FF" w:themeShade="FF"/>
              </w:rPr>
              <w:t xml:space="preserve">at KS3 </w:t>
            </w:r>
            <w:r w:rsidRPr="5782FE18" w:rsidR="4D8FB292">
              <w:rPr>
                <w:color w:val="FFFFFF" w:themeColor="background1" w:themeTint="FF" w:themeShade="FF"/>
              </w:rPr>
              <w:t xml:space="preserve">which will provide them with a full </w:t>
            </w:r>
            <w:proofErr w:type="gramStart"/>
            <w:r w:rsidRPr="5782FE18" w:rsidR="4D8FB292">
              <w:rPr>
                <w:color w:val="FFFFFF" w:themeColor="background1" w:themeTint="FF" w:themeShade="FF"/>
              </w:rPr>
              <w:t>needs</w:t>
            </w:r>
            <w:proofErr w:type="gramEnd"/>
            <w:r w:rsidRPr="5782FE18" w:rsidR="4D8FB292">
              <w:rPr>
                <w:color w:val="FFFFFF" w:themeColor="background1" w:themeTint="FF" w:themeShade="FF"/>
              </w:rPr>
              <w:t xml:space="preserve"> </w:t>
            </w:r>
            <w:r w:rsidRPr="5782FE18" w:rsidR="6DD81F2E">
              <w:rPr>
                <w:color w:val="FFFFFF" w:themeColor="background1" w:themeTint="FF" w:themeShade="FF"/>
              </w:rPr>
              <w:t>assessment</w:t>
            </w:r>
            <w:r w:rsidRPr="5782FE18" w:rsidR="4D8FB292">
              <w:rPr>
                <w:color w:val="FFFFFF" w:themeColor="background1" w:themeTint="FF" w:themeShade="FF"/>
              </w:rPr>
              <w:t xml:space="preserve">, </w:t>
            </w:r>
            <w:r w:rsidRPr="5782FE18" w:rsidR="30DCE58E">
              <w:rPr>
                <w:color w:val="FFFFFF" w:themeColor="background1" w:themeTint="FF" w:themeShade="FF"/>
              </w:rPr>
              <w:t>behaviour and support plan</w:t>
            </w:r>
            <w:r w:rsidRPr="5782FE18" w:rsidR="4F74253C">
              <w:rPr>
                <w:color w:val="FFFFFF" w:themeColor="background1" w:themeTint="FF" w:themeShade="FF"/>
              </w:rPr>
              <w:t xml:space="preserve"> and reintegration suppor</w:t>
            </w:r>
            <w:r w:rsidRPr="5782FE18" w:rsidR="4F74253C">
              <w:rPr>
                <w:color w:val="FFFFFF" w:themeColor="background1" w:themeTint="FF" w:themeShade="FF"/>
              </w:rPr>
              <w:t>t</w:t>
            </w:r>
            <w:r w:rsidRPr="5782FE18" w:rsidR="4F74253C">
              <w:rPr>
                <w:color w:val="FFFFFF" w:themeColor="background1" w:themeTint="FF" w:themeShade="FF"/>
              </w:rPr>
              <w:t xml:space="preserve">. </w:t>
            </w:r>
            <w:r w:rsidRPr="5782FE18" w:rsidR="4F74253C">
              <w:rPr>
                <w:color w:val="FFFFFF" w:themeColor="background1" w:themeTint="FF" w:themeShade="FF"/>
              </w:rPr>
              <w:t xml:space="preserve"> </w:t>
            </w:r>
          </w:p>
          <w:p w:rsidR="555EA721" w:rsidP="142A6186" w:rsidRDefault="555EA721" w14:paraId="4D514394" w14:textId="5203EACB">
            <w:pPr>
              <w:pStyle w:val="ListParagraph"/>
              <w:ind w:left="0"/>
              <w:rPr>
                <w:color w:val="FFFFFF" w:themeColor="background1" w:themeTint="FF" w:themeShade="FF"/>
              </w:rPr>
            </w:pPr>
            <w:r w:rsidRPr="5782FE18" w:rsidR="643A55B2">
              <w:rPr>
                <w:color w:val="FFFFFF" w:themeColor="background1" w:themeTint="FF" w:themeShade="FF"/>
              </w:rPr>
              <w:t xml:space="preserve">Apr 21 – The school has received more requests for support to ensure that </w:t>
            </w:r>
            <w:r w:rsidRPr="5782FE18" w:rsidR="572CCF07">
              <w:rPr>
                <w:color w:val="FFFFFF" w:themeColor="background1" w:themeTint="FF" w:themeShade="FF"/>
              </w:rPr>
              <w:t>students can stay on role at mainstream schools in this term than in any other time. By the end of the term 41 students had been placed at Chadwick for a period of intervention.</w:t>
            </w:r>
          </w:p>
        </w:tc>
      </w:tr>
      <w:tr w:rsidR="142A6186" w:rsidTr="5782FE18" w14:paraId="1D32BD9B">
        <w:tc>
          <w:tcPr>
            <w:tcW w:w="2688" w:type="dxa"/>
            <w:shd w:val="clear" w:color="auto" w:fill="4472C4" w:themeFill="accent1"/>
            <w:tcMar/>
          </w:tcPr>
          <w:p w:rsidR="142A6186" w:rsidP="142A6186" w:rsidRDefault="142A6186" w14:paraId="2B100093">
            <w:pPr>
              <w:rPr>
                <w:color w:val="FFFFFF" w:themeColor="background1" w:themeTint="FF" w:themeShade="FF"/>
              </w:rPr>
            </w:pPr>
            <w:r w:rsidRPr="142A6186" w:rsidR="142A6186">
              <w:rPr>
                <w:color w:val="FFFFFF" w:themeColor="background1" w:themeTint="FF" w:themeShade="FF"/>
              </w:rPr>
              <w:t>Focus 2 Milestones</w:t>
            </w:r>
          </w:p>
        </w:tc>
        <w:tc>
          <w:tcPr>
            <w:tcW w:w="11252" w:type="dxa"/>
            <w:shd w:val="clear" w:color="auto" w:fill="4472C4" w:themeFill="accent1"/>
            <w:tcMar/>
          </w:tcPr>
          <w:p w:rsidR="1593DAE7" w:rsidP="5782FE18" w:rsidRDefault="1593DAE7" w14:paraId="288F7FC6" w14:textId="56B57AA9">
            <w:pPr>
              <w:pStyle w:val="Normal"/>
              <w:rPr>
                <w:color w:val="FFFFFF" w:themeColor="background1" w:themeTint="FF" w:themeShade="FF"/>
              </w:rPr>
            </w:pPr>
            <w:r w:rsidRPr="5782FE18" w:rsidR="0F6B1DD5">
              <w:rPr>
                <w:color w:val="FFFFFF" w:themeColor="background1" w:themeTint="FF" w:themeShade="FF"/>
              </w:rPr>
              <w:t xml:space="preserve">Sep 20 – Working with local schools through the District Heads </w:t>
            </w:r>
            <w:r w:rsidRPr="5782FE18" w:rsidR="0F6B1DD5">
              <w:rPr>
                <w:color w:val="FFFFFF" w:themeColor="background1" w:themeTint="FF" w:themeShade="FF"/>
              </w:rPr>
              <w:t>establish</w:t>
            </w:r>
            <w:r w:rsidRPr="5782FE18" w:rsidR="0F6B1DD5">
              <w:rPr>
                <w:color w:val="FFFFFF" w:themeColor="background1" w:themeTint="FF" w:themeShade="FF"/>
              </w:rPr>
              <w:t xml:space="preserve"> a Chadwick PRU Management Group with the vision of reducing PEX to zero</w:t>
            </w:r>
            <w:r w:rsidRPr="5782FE18" w:rsidR="52662216">
              <w:rPr>
                <w:color w:val="FFFFFF" w:themeColor="background1" w:themeTint="FF" w:themeShade="FF"/>
              </w:rPr>
              <w:t xml:space="preserve"> through a negotiated charter encompassing </w:t>
            </w:r>
            <w:r w:rsidRPr="5782FE18" w:rsidR="3F0F2935">
              <w:rPr>
                <w:color w:val="FFFFFF" w:themeColor="background1" w:themeTint="FF" w:themeShade="FF"/>
              </w:rPr>
              <w:t>local and national responsibility for students.</w:t>
            </w:r>
          </w:p>
          <w:p w:rsidR="1593DAE7" w:rsidP="142A6186" w:rsidRDefault="1593DAE7" w14:paraId="13608A37" w14:textId="3D7ACC5F">
            <w:pPr>
              <w:pStyle w:val="Normal"/>
              <w:rPr>
                <w:color w:val="FFFFFF" w:themeColor="background1" w:themeTint="FF" w:themeShade="FF"/>
              </w:rPr>
            </w:pPr>
            <w:r w:rsidRPr="5782FE18" w:rsidR="772C63C3">
              <w:rPr>
                <w:color w:val="FFFFFF" w:themeColor="background1" w:themeTint="FF" w:themeShade="FF"/>
              </w:rPr>
              <w:t xml:space="preserve">Apr 21 – Our work with schools has ensured that PEX remains at an </w:t>
            </w:r>
            <w:proofErr w:type="gramStart"/>
            <w:r w:rsidRPr="5782FE18" w:rsidR="772C63C3">
              <w:rPr>
                <w:color w:val="FFFFFF" w:themeColor="background1" w:themeTint="FF" w:themeShade="FF"/>
              </w:rPr>
              <w:t>all time</w:t>
            </w:r>
            <w:proofErr w:type="gramEnd"/>
            <w:r w:rsidRPr="5782FE18" w:rsidR="772C63C3">
              <w:rPr>
                <w:color w:val="FFFFFF" w:themeColor="background1" w:themeTint="FF" w:themeShade="FF"/>
              </w:rPr>
              <w:t xml:space="preserve"> low in Lancaster and Morecambe, by the end of Spring Term only </w:t>
            </w:r>
            <w:r w:rsidRPr="5782FE18" w:rsidR="2914844F">
              <w:rPr>
                <w:color w:val="FFFFFF" w:themeColor="background1" w:themeTint="FF" w:themeShade="FF"/>
              </w:rPr>
              <w:t>3 students have been PEX.</w:t>
            </w:r>
          </w:p>
        </w:tc>
      </w:tr>
      <w:tr w:rsidR="142A6186" w:rsidTr="5782FE18" w14:paraId="1B99ABA7">
        <w:tc>
          <w:tcPr>
            <w:tcW w:w="2688" w:type="dxa"/>
            <w:shd w:val="clear" w:color="auto" w:fill="4472C4" w:themeFill="accent1"/>
            <w:tcMar/>
          </w:tcPr>
          <w:p w:rsidR="142A6186" w:rsidP="142A6186" w:rsidRDefault="142A6186" w14:paraId="10A09D67">
            <w:pPr>
              <w:rPr>
                <w:color w:val="FFFFFF" w:themeColor="background1" w:themeTint="FF" w:themeShade="FF"/>
              </w:rPr>
            </w:pPr>
            <w:r w:rsidRPr="142A6186" w:rsidR="142A6186">
              <w:rPr>
                <w:color w:val="FFFFFF" w:themeColor="background1" w:themeTint="FF" w:themeShade="FF"/>
              </w:rPr>
              <w:t>Focus 3 Milestones</w:t>
            </w:r>
          </w:p>
        </w:tc>
        <w:tc>
          <w:tcPr>
            <w:tcW w:w="11252" w:type="dxa"/>
            <w:shd w:val="clear" w:color="auto" w:fill="4472C4" w:themeFill="accent1"/>
            <w:tcMar/>
          </w:tcPr>
          <w:p w:rsidR="1C452AB1" w:rsidP="30DC8EE4" w:rsidRDefault="1C452AB1" w14:paraId="0123AB01" w14:textId="15A66848">
            <w:pPr>
              <w:pStyle w:val="Normal"/>
              <w:rPr>
                <w:color w:val="FFFFFF" w:themeColor="background1" w:themeTint="FF" w:themeShade="FF"/>
              </w:rPr>
            </w:pPr>
            <w:r w:rsidRPr="30DC8EE4" w:rsidR="1C452AB1">
              <w:rPr>
                <w:color w:val="FFFFFF" w:themeColor="background1" w:themeTint="FF" w:themeShade="FF"/>
              </w:rPr>
              <w:t xml:space="preserve">Sep 20 – Work with schools to support their SEN </w:t>
            </w:r>
            <w:r w:rsidRPr="30DC8EE4" w:rsidR="0EA5F142">
              <w:rPr>
                <w:color w:val="FFFFFF" w:themeColor="background1" w:themeTint="FF" w:themeShade="FF"/>
              </w:rPr>
              <w:t>provision</w:t>
            </w:r>
            <w:r w:rsidRPr="30DC8EE4" w:rsidR="1C452AB1">
              <w:rPr>
                <w:color w:val="FFFFFF" w:themeColor="background1" w:themeTint="FF" w:themeShade="FF"/>
              </w:rPr>
              <w:t xml:space="preserve"> by providing bespoke SEN support plans which will support inclusion in mainstream setting without the ne</w:t>
            </w:r>
            <w:r w:rsidRPr="30DC8EE4" w:rsidR="41AD4E6B">
              <w:rPr>
                <w:color w:val="FFFFFF" w:themeColor="background1" w:themeTint="FF" w:themeShade="FF"/>
              </w:rPr>
              <w:t>ed for referral to specialist schools.</w:t>
            </w:r>
          </w:p>
          <w:p w:rsidR="1C452AB1" w:rsidP="5782FE18" w:rsidRDefault="1C452AB1" w14:paraId="100ACB12" w14:textId="4838BEE4">
            <w:pPr>
              <w:pStyle w:val="Normal"/>
              <w:rPr>
                <w:color w:val="FFFFFF" w:themeColor="background1" w:themeTint="FF" w:themeShade="FF"/>
              </w:rPr>
            </w:pPr>
            <w:r w:rsidRPr="5782FE18" w:rsidR="464AF216">
              <w:rPr>
                <w:color w:val="FFFFFF" w:themeColor="background1" w:themeTint="FF" w:themeShade="FF"/>
              </w:rPr>
              <w:t xml:space="preserve">Jan 21 – Expanding our specialist </w:t>
            </w:r>
            <w:proofErr w:type="gramStart"/>
            <w:r w:rsidRPr="5782FE18" w:rsidR="464AF216">
              <w:rPr>
                <w:color w:val="FFFFFF" w:themeColor="background1" w:themeTint="FF" w:themeShade="FF"/>
              </w:rPr>
              <w:t>Medical</w:t>
            </w:r>
            <w:proofErr w:type="gramEnd"/>
            <w:r w:rsidRPr="5782FE18" w:rsidR="464AF216">
              <w:rPr>
                <w:color w:val="FFFFFF" w:themeColor="background1" w:themeTint="FF" w:themeShade="FF"/>
              </w:rPr>
              <w:t xml:space="preserve"> provision to accommodate 24 students and open this setting to AP provision </w:t>
            </w:r>
            <w:proofErr w:type="spellStart"/>
            <w:r w:rsidRPr="5782FE18" w:rsidR="464AF216">
              <w:rPr>
                <w:color w:val="FFFFFF" w:themeColor="background1" w:themeTint="FF" w:themeShade="FF"/>
              </w:rPr>
              <w:t>ie</w:t>
            </w:r>
            <w:proofErr w:type="spellEnd"/>
            <w:r w:rsidRPr="5782FE18" w:rsidR="464AF216">
              <w:rPr>
                <w:color w:val="FFFFFF" w:themeColor="background1" w:themeTint="FF" w:themeShade="FF"/>
              </w:rPr>
              <w:t xml:space="preserve"> students with ASD but not engaging with CAMHS.</w:t>
            </w:r>
          </w:p>
          <w:p w:rsidR="1C452AB1" w:rsidP="142A6186" w:rsidRDefault="1C452AB1" w14:paraId="7964E19A" w14:textId="7A163C25">
            <w:pPr>
              <w:pStyle w:val="Normal"/>
              <w:rPr>
                <w:color w:val="FFFFFF" w:themeColor="background1" w:themeTint="FF" w:themeShade="FF"/>
              </w:rPr>
            </w:pPr>
            <w:r w:rsidRPr="5782FE18" w:rsidR="222A1863">
              <w:rPr>
                <w:color w:val="FFFFFF" w:themeColor="background1" w:themeTint="FF" w:themeShade="FF"/>
              </w:rPr>
              <w:t>Apr 21 – Our offer to schools to support ASC students with the aim of developing ways of working and supporting the student to remain on roll in mainstream has made a very positive start.</w:t>
            </w:r>
            <w:r w:rsidRPr="5782FE18" w:rsidR="575875C7">
              <w:rPr>
                <w:color w:val="FFFFFF" w:themeColor="background1" w:themeTint="FF" w:themeShade="FF"/>
              </w:rPr>
              <w:t xml:space="preserve">  By the end of Spring term 5 students have joined the school with great success.</w:t>
            </w:r>
          </w:p>
        </w:tc>
      </w:tr>
      <w:tr w:rsidR="142A6186" w:rsidTr="5782FE18" w14:paraId="1B05D16F">
        <w:tc>
          <w:tcPr>
            <w:tcW w:w="2688" w:type="dxa"/>
            <w:shd w:val="clear" w:color="auto" w:fill="4472C4" w:themeFill="accent1"/>
            <w:tcMar/>
          </w:tcPr>
          <w:p w:rsidR="142A6186" w:rsidP="142A6186" w:rsidRDefault="142A6186" w14:paraId="14D51D81">
            <w:pPr>
              <w:rPr>
                <w:color w:val="FFFFFF" w:themeColor="background1" w:themeTint="FF" w:themeShade="FF"/>
              </w:rPr>
            </w:pPr>
            <w:r w:rsidRPr="142A6186" w:rsidR="142A6186">
              <w:rPr>
                <w:color w:val="FFFFFF" w:themeColor="background1" w:themeTint="FF" w:themeShade="FF"/>
              </w:rPr>
              <w:t>Focus 4 Milestones</w:t>
            </w:r>
          </w:p>
        </w:tc>
        <w:tc>
          <w:tcPr>
            <w:tcW w:w="11252" w:type="dxa"/>
            <w:shd w:val="clear" w:color="auto" w:fill="4472C4" w:themeFill="accent1"/>
            <w:tcMar/>
          </w:tcPr>
          <w:p w:rsidR="08202203" w:rsidP="5782FE18" w:rsidRDefault="08202203" w14:paraId="6B887656" w14:textId="479D792B">
            <w:pPr>
              <w:pStyle w:val="Normal"/>
              <w:rPr>
                <w:color w:val="FFFFFF" w:themeColor="background1" w:themeTint="FF" w:themeShade="FF"/>
              </w:rPr>
            </w:pPr>
            <w:r w:rsidRPr="5782FE18" w:rsidR="034DC9EF">
              <w:rPr>
                <w:color w:val="FFFFFF" w:themeColor="background1" w:themeTint="FF" w:themeShade="FF"/>
              </w:rPr>
              <w:t xml:space="preserve">Sep 20 – Working with local schools on our KS4 AP provision, designed to reduce the use of PEX in KS4 and to provide a wide </w:t>
            </w:r>
            <w:r w:rsidRPr="5782FE18" w:rsidR="6AC2FC3B">
              <w:rPr>
                <w:color w:val="FFFFFF" w:themeColor="background1" w:themeTint="FF" w:themeShade="FF"/>
              </w:rPr>
              <w:t>curriculum offer including vocational, under pinned by a 1</w:t>
            </w:r>
            <w:r w:rsidRPr="5782FE18" w:rsidR="6AC2FC3B">
              <w:rPr>
                <w:color w:val="FFFFFF" w:themeColor="background1" w:themeTint="FF" w:themeShade="FF"/>
                <w:vertAlign w:val="superscript"/>
              </w:rPr>
              <w:t>st</w:t>
            </w:r>
            <w:r w:rsidRPr="5782FE18" w:rsidR="6AC2FC3B">
              <w:rPr>
                <w:color w:val="FFFFFF" w:themeColor="background1" w:themeTint="FF" w:themeShade="FF"/>
              </w:rPr>
              <w:t xml:space="preserve"> class CIEG and PHSE offer.</w:t>
            </w:r>
          </w:p>
          <w:p w:rsidR="08202203" w:rsidP="142A6186" w:rsidRDefault="08202203" w14:paraId="2F202E9F" w14:textId="37B99EE1">
            <w:pPr>
              <w:pStyle w:val="Normal"/>
              <w:rPr>
                <w:color w:val="FFFFFF" w:themeColor="background1" w:themeTint="FF" w:themeShade="FF"/>
              </w:rPr>
            </w:pPr>
            <w:r w:rsidRPr="5782FE18" w:rsidR="4790CA17">
              <w:rPr>
                <w:color w:val="FFFFFF" w:themeColor="background1" w:themeTint="FF" w:themeShade="FF"/>
              </w:rPr>
              <w:t xml:space="preserve">Apr 21 – Our CEIAG support is continuing to prepare our students for college and apprenticeships.  Full details will be available at the end of summer term and will be presented to MC in </w:t>
            </w:r>
            <w:r w:rsidRPr="5782FE18" w:rsidR="754FCD91">
              <w:rPr>
                <w:color w:val="FFFFFF" w:themeColor="background1" w:themeTint="FF" w:themeShade="FF"/>
              </w:rPr>
              <w:t>October.</w:t>
            </w:r>
          </w:p>
        </w:tc>
      </w:tr>
      <w:tr w:rsidR="142A6186" w:rsidTr="5782FE18" w14:paraId="02B93B18">
        <w:trPr>
          <w:trHeight w:val="131"/>
        </w:trPr>
        <w:tc>
          <w:tcPr>
            <w:tcW w:w="13940" w:type="dxa"/>
            <w:gridSpan w:val="2"/>
            <w:shd w:val="clear" w:color="auto" w:fill="4472C4" w:themeFill="accent1"/>
            <w:tcMar/>
          </w:tcPr>
          <w:p w:rsidR="142A6186" w:rsidP="142A6186" w:rsidRDefault="142A6186" w14:paraId="4DA05335">
            <w:pPr>
              <w:rPr>
                <w:color w:val="FFFFFF" w:themeColor="background1" w:themeTint="FF" w:themeShade="FF"/>
                <w:sz w:val="11"/>
                <w:szCs w:val="11"/>
              </w:rPr>
            </w:pPr>
          </w:p>
        </w:tc>
      </w:tr>
      <w:tr w:rsidR="142A6186" w:rsidTr="5782FE18" w14:paraId="1E27F474">
        <w:trPr>
          <w:trHeight w:val="434"/>
        </w:trPr>
        <w:tc>
          <w:tcPr>
            <w:tcW w:w="2688" w:type="dxa"/>
            <w:shd w:val="clear" w:color="auto" w:fill="4472C4" w:themeFill="accent1"/>
            <w:tcMar/>
          </w:tcPr>
          <w:p w:rsidR="142A6186" w:rsidP="142A6186" w:rsidRDefault="142A6186" w14:paraId="10F39C8D">
            <w:pPr>
              <w:rPr>
                <w:color w:val="FFFFFF" w:themeColor="background1" w:themeTint="FF" w:themeShade="FF"/>
              </w:rPr>
            </w:pPr>
            <w:r w:rsidRPr="142A6186" w:rsidR="142A6186">
              <w:rPr>
                <w:color w:val="FFFFFF" w:themeColor="background1" w:themeTint="FF" w:themeShade="FF"/>
              </w:rPr>
              <w:t xml:space="preserve">Autumn Term </w:t>
            </w:r>
            <w:r w:rsidRPr="142A6186" w:rsidR="142A6186">
              <w:rPr>
                <w:color w:val="FFFFFF" w:themeColor="background1" w:themeTint="FF" w:themeShade="FF"/>
              </w:rPr>
              <w:t xml:space="preserve">Impact </w:t>
            </w:r>
            <w:r w:rsidRPr="142A6186" w:rsidR="142A6186">
              <w:rPr>
                <w:color w:val="FFFFFF" w:themeColor="background1" w:themeTint="FF" w:themeShade="FF"/>
              </w:rPr>
              <w:t>Evaluation</w:t>
            </w:r>
          </w:p>
        </w:tc>
        <w:tc>
          <w:tcPr>
            <w:tcW w:w="11252" w:type="dxa"/>
            <w:shd w:val="clear" w:color="auto" w:fill="4472C4" w:themeFill="accent1"/>
            <w:tcMar/>
          </w:tcPr>
          <w:p w:rsidR="2587EE86" w:rsidP="142A6186" w:rsidRDefault="2587EE86" w14:paraId="0E400D54" w14:textId="177EB6F1">
            <w:pPr>
              <w:pStyle w:val="Normal"/>
              <w:rPr>
                <w:color w:val="FFFFFF" w:themeColor="background1" w:themeTint="FF" w:themeShade="FF"/>
              </w:rPr>
            </w:pPr>
            <w:r w:rsidRPr="142A6186" w:rsidR="2587EE86">
              <w:rPr>
                <w:color w:val="FFFFFF" w:themeColor="background1" w:themeTint="FF" w:themeShade="FF"/>
              </w:rPr>
              <w:t xml:space="preserve">The AP Strategy has given the school the opportunity to really show its value and place in the future landscape of AP.  In many ways the Chadwick is ahead of the curve as we are already well under way in </w:t>
            </w:r>
            <w:r w:rsidRPr="142A6186" w:rsidR="7B34594C">
              <w:rPr>
                <w:color w:val="FFFFFF" w:themeColor="background1" w:themeTint="FF" w:themeShade="FF"/>
              </w:rPr>
              <w:t xml:space="preserve">making the vision of the AP strategy a reality in Lancaster and Morecambe.  In respect of the headline figures, PEX is down, </w:t>
            </w:r>
            <w:r w:rsidRPr="142A6186" w:rsidR="779F82EE">
              <w:rPr>
                <w:color w:val="FFFFFF" w:themeColor="background1" w:themeTint="FF" w:themeShade="FF"/>
              </w:rPr>
              <w:t>more students returning to mainstream and no NEET in 2020.</w:t>
            </w:r>
          </w:p>
          <w:p w:rsidR="779F82EE" w:rsidP="142A6186" w:rsidRDefault="779F82EE" w14:paraId="3426E24E" w14:textId="7CEC1FFF">
            <w:pPr>
              <w:pStyle w:val="Normal"/>
              <w:rPr>
                <w:color w:val="FFFFFF" w:themeColor="background1" w:themeTint="FF" w:themeShade="FF"/>
              </w:rPr>
            </w:pPr>
            <w:proofErr w:type="gramStart"/>
            <w:r w:rsidRPr="30DC8EE4" w:rsidR="779F82EE">
              <w:rPr>
                <w:color w:val="FFFFFF" w:themeColor="background1" w:themeTint="FF" w:themeShade="FF"/>
              </w:rPr>
              <w:t>However</w:t>
            </w:r>
            <w:proofErr w:type="gramEnd"/>
            <w:r w:rsidRPr="30DC8EE4" w:rsidR="779F82EE">
              <w:rPr>
                <w:color w:val="FFFFFF" w:themeColor="background1" w:themeTint="FF" w:themeShade="FF"/>
              </w:rPr>
              <w:t xml:space="preserve"> this will be strengthened </w:t>
            </w:r>
            <w:r w:rsidRPr="30DC8EE4" w:rsidR="15F14958">
              <w:rPr>
                <w:color w:val="FFFFFF" w:themeColor="background1" w:themeTint="FF" w:themeShade="FF"/>
              </w:rPr>
              <w:t>by building on the milestones of the focus areas.</w:t>
            </w:r>
          </w:p>
          <w:p w:rsidR="1C9BA99E" w:rsidP="30DC8EE4" w:rsidRDefault="1C9BA99E" w14:paraId="22E31644" w14:textId="71D8DC07">
            <w:pPr>
              <w:pStyle w:val="Normal"/>
              <w:rPr>
                <w:color w:val="FFFFFF" w:themeColor="background1" w:themeTint="FF" w:themeShade="FF"/>
              </w:rPr>
            </w:pPr>
            <w:r w:rsidRPr="30DC8EE4" w:rsidR="1C9BA99E">
              <w:rPr>
                <w:color w:val="FFFFFF" w:themeColor="background1" w:themeTint="FF" w:themeShade="FF"/>
              </w:rPr>
              <w:t xml:space="preserve">We are working with SEND and local schools in halting the number of students being </w:t>
            </w:r>
            <w:r w:rsidRPr="30DC8EE4" w:rsidR="699D2A40">
              <w:rPr>
                <w:color w:val="FFFFFF" w:themeColor="background1" w:themeTint="FF" w:themeShade="FF"/>
              </w:rPr>
              <w:t>m</w:t>
            </w:r>
            <w:r w:rsidRPr="30DC8EE4" w:rsidR="1C9BA99E">
              <w:rPr>
                <w:color w:val="FFFFFF" w:themeColor="background1" w:themeTint="FF" w:themeShade="FF"/>
              </w:rPr>
              <w:t>oved onto special schools by providing specialist intervention in support of EHCP’s. This allows student to remain on roll at a mainstream setting but benefit from the</w:t>
            </w:r>
            <w:r w:rsidRPr="30DC8EE4" w:rsidR="68CFC282">
              <w:rPr>
                <w:color w:val="FFFFFF" w:themeColor="background1" w:themeTint="FF" w:themeShade="FF"/>
              </w:rPr>
              <w:t xml:space="preserve"> </w:t>
            </w:r>
            <w:proofErr w:type="spellStart"/>
            <w:r w:rsidRPr="30DC8EE4" w:rsidR="68CFC282">
              <w:rPr>
                <w:color w:val="FFFFFF" w:themeColor="background1" w:themeTint="FF" w:themeShade="FF"/>
              </w:rPr>
              <w:t>Chadwicks</w:t>
            </w:r>
            <w:proofErr w:type="spellEnd"/>
            <w:r w:rsidRPr="30DC8EE4" w:rsidR="68CFC282">
              <w:rPr>
                <w:color w:val="FFFFFF" w:themeColor="background1" w:themeTint="FF" w:themeShade="FF"/>
              </w:rPr>
              <w:t xml:space="preserve"> unique school setting.</w:t>
            </w:r>
          </w:p>
          <w:p w:rsidR="142A6186" w:rsidP="142A6186" w:rsidRDefault="142A6186" w14:paraId="7721B4F6" w14:textId="0C781E60">
            <w:pPr>
              <w:pStyle w:val="Normal"/>
              <w:rPr>
                <w:color w:val="FFFFFF" w:themeColor="background1" w:themeTint="FF" w:themeShade="FF"/>
              </w:rPr>
            </w:pPr>
          </w:p>
        </w:tc>
      </w:tr>
      <w:tr w:rsidR="142A6186" w:rsidTr="5782FE18" w14:paraId="5E3E91FC">
        <w:trPr>
          <w:trHeight w:val="413"/>
        </w:trPr>
        <w:tc>
          <w:tcPr>
            <w:tcW w:w="2688" w:type="dxa"/>
            <w:shd w:val="clear" w:color="auto" w:fill="4472C4" w:themeFill="accent1"/>
            <w:tcMar/>
          </w:tcPr>
          <w:p w:rsidR="142A6186" w:rsidP="142A6186" w:rsidRDefault="142A6186" w14:paraId="41A485D4">
            <w:pPr>
              <w:rPr>
                <w:color w:val="FFFFFF" w:themeColor="background1" w:themeTint="FF" w:themeShade="FF"/>
              </w:rPr>
            </w:pPr>
            <w:r w:rsidRPr="142A6186" w:rsidR="142A6186">
              <w:rPr>
                <w:color w:val="FFFFFF" w:themeColor="background1" w:themeTint="FF" w:themeShade="FF"/>
              </w:rPr>
              <w:t xml:space="preserve">Spring Term </w:t>
            </w:r>
            <w:r w:rsidRPr="142A6186" w:rsidR="142A6186">
              <w:rPr>
                <w:color w:val="FFFFFF" w:themeColor="background1" w:themeTint="FF" w:themeShade="FF"/>
              </w:rPr>
              <w:t xml:space="preserve">Impact </w:t>
            </w:r>
            <w:r w:rsidRPr="142A6186" w:rsidR="142A6186">
              <w:rPr>
                <w:color w:val="FFFFFF" w:themeColor="background1" w:themeTint="FF" w:themeShade="FF"/>
              </w:rPr>
              <w:t>Evaluation</w:t>
            </w:r>
          </w:p>
        </w:tc>
        <w:tc>
          <w:tcPr>
            <w:tcW w:w="11252" w:type="dxa"/>
            <w:shd w:val="clear" w:color="auto" w:fill="4472C4" w:themeFill="accent1"/>
            <w:tcMar/>
          </w:tcPr>
          <w:p w:rsidR="142A6186" w:rsidP="5782FE18" w:rsidRDefault="142A6186" w14:paraId="0E65C5D7" w14:textId="7BF605EF">
            <w:pPr>
              <w:rPr>
                <w:color w:val="FFFFFF" w:themeColor="background1" w:themeTint="FF" w:themeShade="FF"/>
              </w:rPr>
            </w:pPr>
            <w:r w:rsidRPr="5782FE18" w:rsidR="6F6D694F">
              <w:rPr>
                <w:color w:val="FFFFFF" w:themeColor="background1" w:themeTint="FF" w:themeShade="FF"/>
              </w:rPr>
              <w:t xml:space="preserve">We have continued to support schools throughout </w:t>
            </w:r>
            <w:proofErr w:type="gramStart"/>
            <w:r w:rsidRPr="5782FE18" w:rsidR="6F6D694F">
              <w:rPr>
                <w:color w:val="FFFFFF" w:themeColor="background1" w:themeTint="FF" w:themeShade="FF"/>
              </w:rPr>
              <w:t>lockdown</w:t>
            </w:r>
            <w:proofErr w:type="gramEnd"/>
            <w:r w:rsidRPr="5782FE18" w:rsidR="6F6D694F">
              <w:rPr>
                <w:color w:val="FFFFFF" w:themeColor="background1" w:themeTint="FF" w:themeShade="FF"/>
              </w:rPr>
              <w:t xml:space="preserve"> and we have maintained a dialogue which has ensured that at the end of </w:t>
            </w:r>
            <w:r w:rsidRPr="5782FE18" w:rsidR="00979452">
              <w:rPr>
                <w:color w:val="FFFFFF" w:themeColor="background1" w:themeTint="FF" w:themeShade="FF"/>
              </w:rPr>
              <w:t>lockdown</w:t>
            </w:r>
            <w:r w:rsidRPr="5782FE18" w:rsidR="6F6D694F">
              <w:rPr>
                <w:color w:val="FFFFFF" w:themeColor="background1" w:themeTint="FF" w:themeShade="FF"/>
              </w:rPr>
              <w:t xml:space="preserve"> school referrals for our services </w:t>
            </w:r>
            <w:r w:rsidRPr="5782FE18" w:rsidR="74CE8019">
              <w:rPr>
                <w:color w:val="FFFFFF" w:themeColor="background1" w:themeTint="FF" w:themeShade="FF"/>
              </w:rPr>
              <w:t>remained</w:t>
            </w:r>
            <w:r w:rsidRPr="5782FE18" w:rsidR="6F6D694F">
              <w:rPr>
                <w:color w:val="FFFFFF" w:themeColor="background1" w:themeTint="FF" w:themeShade="FF"/>
              </w:rPr>
              <w:t xml:space="preserve"> high.</w:t>
            </w:r>
            <w:r w:rsidRPr="5782FE18" w:rsidR="36C8B27E">
              <w:rPr>
                <w:color w:val="FFFFFF" w:themeColor="background1" w:themeTint="FF" w:themeShade="FF"/>
              </w:rPr>
              <w:t xml:space="preserve"> </w:t>
            </w:r>
            <w:r w:rsidRPr="5782FE18" w:rsidR="0AD301DF">
              <w:rPr>
                <w:color w:val="FFFFFF" w:themeColor="background1" w:themeTint="FF" w:themeShade="FF"/>
              </w:rPr>
              <w:t xml:space="preserve">9 Students admitted by end of Spring Term with a further 12 pending </w:t>
            </w:r>
            <w:proofErr w:type="gramStart"/>
            <w:r w:rsidRPr="5782FE18" w:rsidR="0AD301DF">
              <w:rPr>
                <w:color w:val="FFFFFF" w:themeColor="background1" w:themeTint="FF" w:themeShade="FF"/>
              </w:rPr>
              <w:t>admission</w:t>
            </w:r>
            <w:proofErr w:type="gramEnd"/>
            <w:r w:rsidRPr="5782FE18" w:rsidR="0AD301DF">
              <w:rPr>
                <w:color w:val="FFFFFF" w:themeColor="background1" w:themeTint="FF" w:themeShade="FF"/>
              </w:rPr>
              <w:t>.</w:t>
            </w:r>
            <w:r w:rsidRPr="5782FE18" w:rsidR="78A7A2F6">
              <w:rPr>
                <w:color w:val="FFFFFF" w:themeColor="background1" w:themeTint="FF" w:themeShade="FF"/>
              </w:rPr>
              <w:t xml:space="preserve">  </w:t>
            </w:r>
            <w:r w:rsidRPr="5782FE18" w:rsidR="78A7A2F6">
              <w:rPr>
                <w:color w:val="FFFFFF" w:themeColor="background1" w:themeTint="FF" w:themeShade="FF"/>
              </w:rPr>
              <w:t>It is clear that schools</w:t>
            </w:r>
            <w:r w:rsidRPr="5782FE18" w:rsidR="78A7A2F6">
              <w:rPr>
                <w:color w:val="FFFFFF" w:themeColor="background1" w:themeTint="FF" w:themeShade="FF"/>
              </w:rPr>
              <w:t xml:space="preserve"> wish to work the Chadwick and use our setting and our offer to meet the needs of their students without resorting to PEX or Special school.</w:t>
            </w:r>
          </w:p>
          <w:p w:rsidR="142A6186" w:rsidP="5782FE18" w:rsidRDefault="142A6186" w14:paraId="2934799D" w14:textId="024DCDEC">
            <w:pPr>
              <w:pStyle w:val="Normal"/>
              <w:rPr>
                <w:color w:val="FFFFFF" w:themeColor="background1" w:themeTint="FF" w:themeShade="FF"/>
              </w:rPr>
            </w:pPr>
          </w:p>
        </w:tc>
      </w:tr>
      <w:tr w:rsidR="142A6186" w:rsidTr="5782FE18" w14:paraId="3E3B3737">
        <w:trPr>
          <w:trHeight w:val="391"/>
        </w:trPr>
        <w:tc>
          <w:tcPr>
            <w:tcW w:w="2688" w:type="dxa"/>
            <w:shd w:val="clear" w:color="auto" w:fill="4472C4" w:themeFill="accent1"/>
            <w:tcMar/>
          </w:tcPr>
          <w:p w:rsidR="142A6186" w:rsidP="142A6186" w:rsidRDefault="142A6186" w14:paraId="02BFAA59">
            <w:pPr>
              <w:rPr>
                <w:color w:val="FFFFFF" w:themeColor="background1" w:themeTint="FF" w:themeShade="FF"/>
              </w:rPr>
            </w:pPr>
            <w:r w:rsidRPr="142A6186" w:rsidR="142A6186">
              <w:rPr>
                <w:color w:val="FFFFFF" w:themeColor="background1" w:themeTint="FF" w:themeShade="FF"/>
              </w:rPr>
              <w:t xml:space="preserve">Summer Term </w:t>
            </w:r>
            <w:r w:rsidRPr="142A6186" w:rsidR="142A6186">
              <w:rPr>
                <w:color w:val="FFFFFF" w:themeColor="background1" w:themeTint="FF" w:themeShade="FF"/>
              </w:rPr>
              <w:t xml:space="preserve">Impact </w:t>
            </w:r>
            <w:r w:rsidRPr="142A6186" w:rsidR="142A6186">
              <w:rPr>
                <w:color w:val="FFFFFF" w:themeColor="background1" w:themeTint="FF" w:themeShade="FF"/>
              </w:rPr>
              <w:t>Evaluation</w:t>
            </w:r>
          </w:p>
        </w:tc>
        <w:tc>
          <w:tcPr>
            <w:tcW w:w="11252" w:type="dxa"/>
            <w:shd w:val="clear" w:color="auto" w:fill="4472C4" w:themeFill="accent1"/>
            <w:tcMar/>
          </w:tcPr>
          <w:p w:rsidR="142A6186" w:rsidP="142A6186" w:rsidRDefault="142A6186" w14:paraId="36D6882B">
            <w:pPr>
              <w:rPr>
                <w:color w:val="FFFFFF" w:themeColor="background1" w:themeTint="FF" w:themeShade="FF"/>
              </w:rPr>
            </w:pPr>
          </w:p>
        </w:tc>
      </w:tr>
    </w:tbl>
    <w:p w:rsidR="0087197C" w:rsidP="142A6186" w:rsidRDefault="0087197C" w14:paraId="205EA7AA" w14:textId="01C81385">
      <w:pPr>
        <w:pStyle w:val="Normal"/>
      </w:pPr>
    </w:p>
    <w:sectPr w:rsidR="0087197C" w:rsidSect="00B6615B">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F6F2F55"/>
    <w:multiLevelType w:val="hybridMultilevel"/>
    <w:tmpl w:val="0FF815A0"/>
    <w:lvl w:ilvl="0">
      <w:start w:val="1"/>
      <w:numFmt w:val="bullet"/>
      <w:lvlText w:val=""/>
      <w:lvlJc w:val="left"/>
      <w:pPr>
        <w:ind w:left="720" w:hanging="360"/>
      </w:pPr>
      <w:rPr>
        <w:rFonts w:hint="default" w:ascii="Symbol" w:hAnsi="Symbol"/>
      </w:rPr>
    </w:lvl>
    <w:lvl w:ilvl="1" w:tplc="3FEC93F4">
      <w:start w:val="1"/>
      <w:numFmt w:val="bullet"/>
      <w:lvlText w:val="o"/>
      <w:lvlJc w:val="left"/>
      <w:pPr>
        <w:ind w:left="1440" w:hanging="360"/>
      </w:pPr>
      <w:rPr>
        <w:rFonts w:hint="default" w:ascii="Courier New" w:hAnsi="Courier New"/>
      </w:rPr>
    </w:lvl>
    <w:lvl w:ilvl="2" w:tplc="929268E0">
      <w:start w:val="1"/>
      <w:numFmt w:val="bullet"/>
      <w:lvlText w:val=""/>
      <w:lvlJc w:val="left"/>
      <w:pPr>
        <w:ind w:left="2160" w:hanging="360"/>
      </w:pPr>
      <w:rPr>
        <w:rFonts w:hint="default" w:ascii="Wingdings" w:hAnsi="Wingdings"/>
      </w:rPr>
    </w:lvl>
    <w:lvl w:ilvl="3" w:tplc="CD1E8ED4">
      <w:start w:val="1"/>
      <w:numFmt w:val="bullet"/>
      <w:lvlText w:val=""/>
      <w:lvlJc w:val="left"/>
      <w:pPr>
        <w:ind w:left="2880" w:hanging="360"/>
      </w:pPr>
      <w:rPr>
        <w:rFonts w:hint="default" w:ascii="Symbol" w:hAnsi="Symbol"/>
      </w:rPr>
    </w:lvl>
    <w:lvl w:ilvl="4" w:tplc="BDBA319E">
      <w:start w:val="1"/>
      <w:numFmt w:val="bullet"/>
      <w:lvlText w:val="o"/>
      <w:lvlJc w:val="left"/>
      <w:pPr>
        <w:ind w:left="3600" w:hanging="360"/>
      </w:pPr>
      <w:rPr>
        <w:rFonts w:hint="default" w:ascii="Courier New" w:hAnsi="Courier New"/>
      </w:rPr>
    </w:lvl>
    <w:lvl w:ilvl="5" w:tplc="DE0C2696">
      <w:start w:val="1"/>
      <w:numFmt w:val="bullet"/>
      <w:lvlText w:val=""/>
      <w:lvlJc w:val="left"/>
      <w:pPr>
        <w:ind w:left="4320" w:hanging="360"/>
      </w:pPr>
      <w:rPr>
        <w:rFonts w:hint="default" w:ascii="Wingdings" w:hAnsi="Wingdings"/>
      </w:rPr>
    </w:lvl>
    <w:lvl w:ilvl="6" w:tplc="C93A2CA8">
      <w:start w:val="1"/>
      <w:numFmt w:val="bullet"/>
      <w:lvlText w:val=""/>
      <w:lvlJc w:val="left"/>
      <w:pPr>
        <w:ind w:left="5040" w:hanging="360"/>
      </w:pPr>
      <w:rPr>
        <w:rFonts w:hint="default" w:ascii="Symbol" w:hAnsi="Symbol"/>
      </w:rPr>
    </w:lvl>
    <w:lvl w:ilvl="7" w:tplc="70B2DDBE">
      <w:start w:val="1"/>
      <w:numFmt w:val="bullet"/>
      <w:lvlText w:val="o"/>
      <w:lvlJc w:val="left"/>
      <w:pPr>
        <w:ind w:left="5760" w:hanging="360"/>
      </w:pPr>
      <w:rPr>
        <w:rFonts w:hint="default" w:ascii="Courier New" w:hAnsi="Courier New"/>
      </w:rPr>
    </w:lvl>
    <w:lvl w:ilvl="8" w:tplc="4F7A8950">
      <w:start w:val="1"/>
      <w:numFmt w:val="bullet"/>
      <w:lvlText w:val=""/>
      <w:lvlJc w:val="left"/>
      <w:pPr>
        <w:ind w:left="6480" w:hanging="360"/>
      </w:pPr>
      <w:rPr>
        <w:rFonts w:hint="default" w:ascii="Wingdings" w:hAnsi="Wingdings"/>
      </w:rPr>
    </w:lvl>
  </w:abstractNum>
  <w:abstractNum w:abstractNumId="1" w15:restartNumberingAfterBreak="0">
    <w:nsid w:val="28393D8F"/>
    <w:multiLevelType w:val="hybridMultilevel"/>
    <w:tmpl w:val="89CAB288"/>
    <w:lvl w:ilvl="0" w:tplc="B6B00866">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D455C79"/>
    <w:multiLevelType w:val="hybridMultilevel"/>
    <w:tmpl w:val="AFE8E5DE"/>
    <w:lvl w:ilvl="0">
      <w:start w:val="1"/>
      <w:numFmt w:val="bullet"/>
      <w:lvlText w:val=""/>
      <w:lvlJc w:val="left"/>
      <w:pPr>
        <w:ind w:left="720" w:hanging="360"/>
      </w:pPr>
      <w:rPr>
        <w:rFonts w:hint="default" w:ascii="Symbol" w:hAnsi="Symbol"/>
      </w:rPr>
    </w:lvl>
    <w:lvl w:ilvl="1" w:tplc="1B62D102">
      <w:start w:val="1"/>
      <w:numFmt w:val="bullet"/>
      <w:lvlText w:val="o"/>
      <w:lvlJc w:val="left"/>
      <w:pPr>
        <w:ind w:left="1440" w:hanging="360"/>
      </w:pPr>
      <w:rPr>
        <w:rFonts w:hint="default" w:ascii="Courier New" w:hAnsi="Courier New"/>
      </w:rPr>
    </w:lvl>
    <w:lvl w:ilvl="2" w:tplc="B8701F8C">
      <w:start w:val="1"/>
      <w:numFmt w:val="bullet"/>
      <w:lvlText w:val=""/>
      <w:lvlJc w:val="left"/>
      <w:pPr>
        <w:ind w:left="2160" w:hanging="360"/>
      </w:pPr>
      <w:rPr>
        <w:rFonts w:hint="default" w:ascii="Wingdings" w:hAnsi="Wingdings"/>
      </w:rPr>
    </w:lvl>
    <w:lvl w:ilvl="3" w:tplc="968846AA">
      <w:start w:val="1"/>
      <w:numFmt w:val="bullet"/>
      <w:lvlText w:val=""/>
      <w:lvlJc w:val="left"/>
      <w:pPr>
        <w:ind w:left="2880" w:hanging="360"/>
      </w:pPr>
      <w:rPr>
        <w:rFonts w:hint="default" w:ascii="Symbol" w:hAnsi="Symbol"/>
      </w:rPr>
    </w:lvl>
    <w:lvl w:ilvl="4" w:tplc="4C1AD32A">
      <w:start w:val="1"/>
      <w:numFmt w:val="bullet"/>
      <w:lvlText w:val="o"/>
      <w:lvlJc w:val="left"/>
      <w:pPr>
        <w:ind w:left="3600" w:hanging="360"/>
      </w:pPr>
      <w:rPr>
        <w:rFonts w:hint="default" w:ascii="Courier New" w:hAnsi="Courier New"/>
      </w:rPr>
    </w:lvl>
    <w:lvl w:ilvl="5" w:tplc="84702480">
      <w:start w:val="1"/>
      <w:numFmt w:val="bullet"/>
      <w:lvlText w:val=""/>
      <w:lvlJc w:val="left"/>
      <w:pPr>
        <w:ind w:left="4320" w:hanging="360"/>
      </w:pPr>
      <w:rPr>
        <w:rFonts w:hint="default" w:ascii="Wingdings" w:hAnsi="Wingdings"/>
      </w:rPr>
    </w:lvl>
    <w:lvl w:ilvl="6" w:tplc="C848201A">
      <w:start w:val="1"/>
      <w:numFmt w:val="bullet"/>
      <w:lvlText w:val=""/>
      <w:lvlJc w:val="left"/>
      <w:pPr>
        <w:ind w:left="5040" w:hanging="360"/>
      </w:pPr>
      <w:rPr>
        <w:rFonts w:hint="default" w:ascii="Symbol" w:hAnsi="Symbol"/>
      </w:rPr>
    </w:lvl>
    <w:lvl w:ilvl="7" w:tplc="D798756E">
      <w:start w:val="1"/>
      <w:numFmt w:val="bullet"/>
      <w:lvlText w:val="o"/>
      <w:lvlJc w:val="left"/>
      <w:pPr>
        <w:ind w:left="5760" w:hanging="360"/>
      </w:pPr>
      <w:rPr>
        <w:rFonts w:hint="default" w:ascii="Courier New" w:hAnsi="Courier New"/>
      </w:rPr>
    </w:lvl>
    <w:lvl w:ilvl="8" w:tplc="71FAE302">
      <w:start w:val="1"/>
      <w:numFmt w:val="bullet"/>
      <w:lvlText w:val=""/>
      <w:lvlJc w:val="left"/>
      <w:pPr>
        <w:ind w:left="6480" w:hanging="360"/>
      </w:pPr>
      <w:rPr>
        <w:rFonts w:hint="default" w:ascii="Wingdings" w:hAnsi="Wingdings"/>
      </w:rPr>
    </w:lvl>
  </w:abstractNum>
  <w:abstractNum w:abstractNumId="3" w15:restartNumberingAfterBreak="0">
    <w:nsid w:val="2F6C71F0"/>
    <w:multiLevelType w:val="hybridMultilevel"/>
    <w:tmpl w:val="CF768C1E"/>
    <w:lvl w:ilvl="0">
      <w:start w:val="1"/>
      <w:numFmt w:val="bullet"/>
      <w:lvlText w:val=""/>
      <w:lvlJc w:val="left"/>
      <w:pPr>
        <w:ind w:left="720" w:hanging="360"/>
      </w:pPr>
      <w:rPr>
        <w:rFonts w:hint="default" w:ascii="Symbol" w:hAnsi="Symbol"/>
      </w:rPr>
    </w:lvl>
    <w:lvl w:ilvl="1" w:tplc="030635A0">
      <w:start w:val="1"/>
      <w:numFmt w:val="lowerLetter"/>
      <w:lvlText w:val="%2."/>
      <w:lvlJc w:val="left"/>
      <w:pPr>
        <w:ind w:left="1440" w:hanging="360"/>
      </w:pPr>
    </w:lvl>
    <w:lvl w:ilvl="2" w:tplc="8D9886F4">
      <w:start w:val="1"/>
      <w:numFmt w:val="lowerRoman"/>
      <w:lvlText w:val="%3."/>
      <w:lvlJc w:val="right"/>
      <w:pPr>
        <w:ind w:left="2160" w:hanging="180"/>
      </w:pPr>
    </w:lvl>
    <w:lvl w:ilvl="3" w:tplc="AEA6AC4A">
      <w:start w:val="1"/>
      <w:numFmt w:val="decimal"/>
      <w:lvlText w:val="%4."/>
      <w:lvlJc w:val="left"/>
      <w:pPr>
        <w:ind w:left="2880" w:hanging="360"/>
      </w:pPr>
    </w:lvl>
    <w:lvl w:ilvl="4" w:tplc="02CCB5BE">
      <w:start w:val="1"/>
      <w:numFmt w:val="lowerLetter"/>
      <w:lvlText w:val="%5."/>
      <w:lvlJc w:val="left"/>
      <w:pPr>
        <w:ind w:left="3600" w:hanging="360"/>
      </w:pPr>
    </w:lvl>
    <w:lvl w:ilvl="5" w:tplc="CD3281F6">
      <w:start w:val="1"/>
      <w:numFmt w:val="lowerRoman"/>
      <w:lvlText w:val="%6."/>
      <w:lvlJc w:val="right"/>
      <w:pPr>
        <w:ind w:left="4320" w:hanging="180"/>
      </w:pPr>
    </w:lvl>
    <w:lvl w:ilvl="6" w:tplc="314EDADE">
      <w:start w:val="1"/>
      <w:numFmt w:val="decimal"/>
      <w:lvlText w:val="%7."/>
      <w:lvlJc w:val="left"/>
      <w:pPr>
        <w:ind w:left="5040" w:hanging="360"/>
      </w:pPr>
    </w:lvl>
    <w:lvl w:ilvl="7" w:tplc="2E745F40">
      <w:start w:val="1"/>
      <w:numFmt w:val="lowerLetter"/>
      <w:lvlText w:val="%8."/>
      <w:lvlJc w:val="left"/>
      <w:pPr>
        <w:ind w:left="5760" w:hanging="360"/>
      </w:pPr>
    </w:lvl>
    <w:lvl w:ilvl="8" w:tplc="9D8C6AA2">
      <w:start w:val="1"/>
      <w:numFmt w:val="lowerRoman"/>
      <w:lvlText w:val="%9."/>
      <w:lvlJc w:val="right"/>
      <w:pPr>
        <w:ind w:left="6480" w:hanging="180"/>
      </w:pPr>
    </w:lvl>
  </w:abstractNum>
  <w:abstractNum w:abstractNumId="4" w15:restartNumberingAfterBreak="0">
    <w:nsid w:val="36620AE7"/>
    <w:multiLevelType w:val="hybridMultilevel"/>
    <w:tmpl w:val="C78257AA"/>
    <w:lvl w:ilvl="0">
      <w:start w:val="1"/>
      <w:numFmt w:val="bullet"/>
      <w:lvlText w:val=""/>
      <w:lvlJc w:val="left"/>
      <w:pPr>
        <w:ind w:left="720" w:hanging="360"/>
      </w:pPr>
      <w:rPr>
        <w:rFonts w:hint="default" w:ascii="Symbol" w:hAnsi="Symbol"/>
      </w:rPr>
    </w:lvl>
    <w:lvl w:ilvl="1" w:tplc="BF2E00A0">
      <w:start w:val="1"/>
      <w:numFmt w:val="bullet"/>
      <w:lvlText w:val="o"/>
      <w:lvlJc w:val="left"/>
      <w:pPr>
        <w:ind w:left="1440" w:hanging="360"/>
      </w:pPr>
      <w:rPr>
        <w:rFonts w:hint="default" w:ascii="Courier New" w:hAnsi="Courier New"/>
      </w:rPr>
    </w:lvl>
    <w:lvl w:ilvl="2" w:tplc="3970F43A">
      <w:start w:val="1"/>
      <w:numFmt w:val="bullet"/>
      <w:lvlText w:val=""/>
      <w:lvlJc w:val="left"/>
      <w:pPr>
        <w:ind w:left="2160" w:hanging="360"/>
      </w:pPr>
      <w:rPr>
        <w:rFonts w:hint="default" w:ascii="Wingdings" w:hAnsi="Wingdings"/>
      </w:rPr>
    </w:lvl>
    <w:lvl w:ilvl="3" w:tplc="F1F28194">
      <w:start w:val="1"/>
      <w:numFmt w:val="bullet"/>
      <w:lvlText w:val=""/>
      <w:lvlJc w:val="left"/>
      <w:pPr>
        <w:ind w:left="2880" w:hanging="360"/>
      </w:pPr>
      <w:rPr>
        <w:rFonts w:hint="default" w:ascii="Symbol" w:hAnsi="Symbol"/>
      </w:rPr>
    </w:lvl>
    <w:lvl w:ilvl="4" w:tplc="A1B4FAC0">
      <w:start w:val="1"/>
      <w:numFmt w:val="bullet"/>
      <w:lvlText w:val="o"/>
      <w:lvlJc w:val="left"/>
      <w:pPr>
        <w:ind w:left="3600" w:hanging="360"/>
      </w:pPr>
      <w:rPr>
        <w:rFonts w:hint="default" w:ascii="Courier New" w:hAnsi="Courier New"/>
      </w:rPr>
    </w:lvl>
    <w:lvl w:ilvl="5" w:tplc="4BB250B4">
      <w:start w:val="1"/>
      <w:numFmt w:val="bullet"/>
      <w:lvlText w:val=""/>
      <w:lvlJc w:val="left"/>
      <w:pPr>
        <w:ind w:left="4320" w:hanging="360"/>
      </w:pPr>
      <w:rPr>
        <w:rFonts w:hint="default" w:ascii="Wingdings" w:hAnsi="Wingdings"/>
      </w:rPr>
    </w:lvl>
    <w:lvl w:ilvl="6" w:tplc="63E82BFA">
      <w:start w:val="1"/>
      <w:numFmt w:val="bullet"/>
      <w:lvlText w:val=""/>
      <w:lvlJc w:val="left"/>
      <w:pPr>
        <w:ind w:left="5040" w:hanging="360"/>
      </w:pPr>
      <w:rPr>
        <w:rFonts w:hint="default" w:ascii="Symbol" w:hAnsi="Symbol"/>
      </w:rPr>
    </w:lvl>
    <w:lvl w:ilvl="7" w:tplc="89B8C814">
      <w:start w:val="1"/>
      <w:numFmt w:val="bullet"/>
      <w:lvlText w:val="o"/>
      <w:lvlJc w:val="left"/>
      <w:pPr>
        <w:ind w:left="5760" w:hanging="360"/>
      </w:pPr>
      <w:rPr>
        <w:rFonts w:hint="default" w:ascii="Courier New" w:hAnsi="Courier New"/>
      </w:rPr>
    </w:lvl>
    <w:lvl w:ilvl="8" w:tplc="1B4A35F8">
      <w:start w:val="1"/>
      <w:numFmt w:val="bullet"/>
      <w:lvlText w:val=""/>
      <w:lvlJc w:val="left"/>
      <w:pPr>
        <w:ind w:left="6480" w:hanging="360"/>
      </w:pPr>
      <w:rPr>
        <w:rFonts w:hint="default" w:ascii="Wingdings" w:hAnsi="Wingdings"/>
      </w:rPr>
    </w:lvl>
  </w:abstractNum>
  <w:abstractNum w:abstractNumId="5" w15:restartNumberingAfterBreak="0">
    <w:nsid w:val="6BFB4281"/>
    <w:multiLevelType w:val="hybridMultilevel"/>
    <w:tmpl w:val="89203424"/>
    <w:lvl w:ilvl="0" w:tplc="B6B00866">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F1"/>
    <w:rsid w:val="00007A20"/>
    <w:rsid w:val="0004509E"/>
    <w:rsid w:val="00065BA6"/>
    <w:rsid w:val="00115E8C"/>
    <w:rsid w:val="00120B76"/>
    <w:rsid w:val="00172A3E"/>
    <w:rsid w:val="0017525D"/>
    <w:rsid w:val="0020560C"/>
    <w:rsid w:val="00232F2E"/>
    <w:rsid w:val="003F39B4"/>
    <w:rsid w:val="00472C2D"/>
    <w:rsid w:val="0048073E"/>
    <w:rsid w:val="004A62B9"/>
    <w:rsid w:val="004D1DA1"/>
    <w:rsid w:val="005130EC"/>
    <w:rsid w:val="00611EE1"/>
    <w:rsid w:val="007001F1"/>
    <w:rsid w:val="00733768"/>
    <w:rsid w:val="00784EBF"/>
    <w:rsid w:val="007A3A63"/>
    <w:rsid w:val="007C689F"/>
    <w:rsid w:val="0087197C"/>
    <w:rsid w:val="00904486"/>
    <w:rsid w:val="0091287F"/>
    <w:rsid w:val="00979452"/>
    <w:rsid w:val="00981B33"/>
    <w:rsid w:val="009863ED"/>
    <w:rsid w:val="009F2430"/>
    <w:rsid w:val="00B10B82"/>
    <w:rsid w:val="00B2381B"/>
    <w:rsid w:val="00B6615B"/>
    <w:rsid w:val="00B80CD8"/>
    <w:rsid w:val="00C028D9"/>
    <w:rsid w:val="00C47D2F"/>
    <w:rsid w:val="00D41E65"/>
    <w:rsid w:val="00D45869"/>
    <w:rsid w:val="00D82362"/>
    <w:rsid w:val="00E846E1"/>
    <w:rsid w:val="00F25638"/>
    <w:rsid w:val="00F62A5F"/>
    <w:rsid w:val="00FB0597"/>
    <w:rsid w:val="010B06D5"/>
    <w:rsid w:val="01341D8E"/>
    <w:rsid w:val="0165FC70"/>
    <w:rsid w:val="02549602"/>
    <w:rsid w:val="02F56783"/>
    <w:rsid w:val="034DC9EF"/>
    <w:rsid w:val="03680D01"/>
    <w:rsid w:val="04C95CB1"/>
    <w:rsid w:val="05B5DB2C"/>
    <w:rsid w:val="0642FDE1"/>
    <w:rsid w:val="06834E3B"/>
    <w:rsid w:val="06CA4D65"/>
    <w:rsid w:val="06EE3E10"/>
    <w:rsid w:val="06F0E8D9"/>
    <w:rsid w:val="0700522F"/>
    <w:rsid w:val="072C7BAF"/>
    <w:rsid w:val="07441C11"/>
    <w:rsid w:val="07F58B56"/>
    <w:rsid w:val="08179C1D"/>
    <w:rsid w:val="08202203"/>
    <w:rsid w:val="082BB2B7"/>
    <w:rsid w:val="0841E15F"/>
    <w:rsid w:val="088A0E71"/>
    <w:rsid w:val="08A58ABF"/>
    <w:rsid w:val="09382E2A"/>
    <w:rsid w:val="096C968D"/>
    <w:rsid w:val="09EA40C7"/>
    <w:rsid w:val="0A1328FE"/>
    <w:rsid w:val="0A4F9BEA"/>
    <w:rsid w:val="0A98C0BE"/>
    <w:rsid w:val="0AD301DF"/>
    <w:rsid w:val="0AE1E390"/>
    <w:rsid w:val="0B337A34"/>
    <w:rsid w:val="0BA9D54F"/>
    <w:rsid w:val="0BD2EA0A"/>
    <w:rsid w:val="0BDB13FE"/>
    <w:rsid w:val="0BE75B0B"/>
    <w:rsid w:val="0C76E744"/>
    <w:rsid w:val="0CA01747"/>
    <w:rsid w:val="0E381A2A"/>
    <w:rsid w:val="0E4349AB"/>
    <w:rsid w:val="0E4A7A09"/>
    <w:rsid w:val="0E86DDA1"/>
    <w:rsid w:val="0E9AF43B"/>
    <w:rsid w:val="0EA5F142"/>
    <w:rsid w:val="0F4694D8"/>
    <w:rsid w:val="0F6B1DD5"/>
    <w:rsid w:val="0FDBD811"/>
    <w:rsid w:val="105E887B"/>
    <w:rsid w:val="10AE8521"/>
    <w:rsid w:val="10B19313"/>
    <w:rsid w:val="10F210B2"/>
    <w:rsid w:val="10F2C0C4"/>
    <w:rsid w:val="1188505F"/>
    <w:rsid w:val="12BCFB00"/>
    <w:rsid w:val="13162123"/>
    <w:rsid w:val="1324B3AA"/>
    <w:rsid w:val="13ADD306"/>
    <w:rsid w:val="142A6186"/>
    <w:rsid w:val="1491D9B6"/>
    <w:rsid w:val="14E5C229"/>
    <w:rsid w:val="15119FFD"/>
    <w:rsid w:val="15211E4B"/>
    <w:rsid w:val="15333A59"/>
    <w:rsid w:val="1593DAE7"/>
    <w:rsid w:val="15C667F3"/>
    <w:rsid w:val="15F14958"/>
    <w:rsid w:val="15F49BC2"/>
    <w:rsid w:val="166D8F43"/>
    <w:rsid w:val="1678C729"/>
    <w:rsid w:val="1691EF86"/>
    <w:rsid w:val="16A48C4B"/>
    <w:rsid w:val="1725B42B"/>
    <w:rsid w:val="176AB4A1"/>
    <w:rsid w:val="18A85C2F"/>
    <w:rsid w:val="18CE42A6"/>
    <w:rsid w:val="18E3FA3A"/>
    <w:rsid w:val="1982BA57"/>
    <w:rsid w:val="19C30F1B"/>
    <w:rsid w:val="1B5C8456"/>
    <w:rsid w:val="1C452AB1"/>
    <w:rsid w:val="1C80B62E"/>
    <w:rsid w:val="1C9BA99E"/>
    <w:rsid w:val="1CA75C57"/>
    <w:rsid w:val="1CBC927B"/>
    <w:rsid w:val="1D060133"/>
    <w:rsid w:val="1D927813"/>
    <w:rsid w:val="1DCA4249"/>
    <w:rsid w:val="1F0CE51D"/>
    <w:rsid w:val="1FCF6A51"/>
    <w:rsid w:val="1FF1FBDB"/>
    <w:rsid w:val="20C267D9"/>
    <w:rsid w:val="21DC70B1"/>
    <w:rsid w:val="222A1863"/>
    <w:rsid w:val="2260794C"/>
    <w:rsid w:val="2274CE3A"/>
    <w:rsid w:val="22B9F66D"/>
    <w:rsid w:val="233DB63F"/>
    <w:rsid w:val="23430168"/>
    <w:rsid w:val="23543C3F"/>
    <w:rsid w:val="245AEB74"/>
    <w:rsid w:val="24C56CFE"/>
    <w:rsid w:val="24D6A7D5"/>
    <w:rsid w:val="24E81901"/>
    <w:rsid w:val="24F31A92"/>
    <w:rsid w:val="2587EE86"/>
    <w:rsid w:val="25BBAD18"/>
    <w:rsid w:val="25CDB528"/>
    <w:rsid w:val="25F984B5"/>
    <w:rsid w:val="26AB53D2"/>
    <w:rsid w:val="274D12CC"/>
    <w:rsid w:val="27698589"/>
    <w:rsid w:val="27F5203A"/>
    <w:rsid w:val="27F9DAFF"/>
    <w:rsid w:val="27FD0DC0"/>
    <w:rsid w:val="2852C0A8"/>
    <w:rsid w:val="28E8E32D"/>
    <w:rsid w:val="28EF55B6"/>
    <w:rsid w:val="2914844F"/>
    <w:rsid w:val="29196C84"/>
    <w:rsid w:val="29A0C531"/>
    <w:rsid w:val="2B34AE82"/>
    <w:rsid w:val="2B67A16E"/>
    <w:rsid w:val="2BFE0E41"/>
    <w:rsid w:val="2C3B25A3"/>
    <w:rsid w:val="2C7D8C4B"/>
    <w:rsid w:val="2DC39DB6"/>
    <w:rsid w:val="2DEB6E3D"/>
    <w:rsid w:val="2DECDDA7"/>
    <w:rsid w:val="2EAF8FC6"/>
    <w:rsid w:val="2F2588CE"/>
    <w:rsid w:val="2F2DC17D"/>
    <w:rsid w:val="2F35AF03"/>
    <w:rsid w:val="2FCB069D"/>
    <w:rsid w:val="3047390C"/>
    <w:rsid w:val="308182BE"/>
    <w:rsid w:val="308182BE"/>
    <w:rsid w:val="30DC8EE4"/>
    <w:rsid w:val="30DCE58E"/>
    <w:rsid w:val="31247E69"/>
    <w:rsid w:val="31A3F006"/>
    <w:rsid w:val="32280CC9"/>
    <w:rsid w:val="3265623F"/>
    <w:rsid w:val="339EF93C"/>
    <w:rsid w:val="33DD0587"/>
    <w:rsid w:val="34092026"/>
    <w:rsid w:val="3473D81E"/>
    <w:rsid w:val="34992466"/>
    <w:rsid w:val="34D3A342"/>
    <w:rsid w:val="35916D92"/>
    <w:rsid w:val="36C8B27E"/>
    <w:rsid w:val="36FB7DEC"/>
    <w:rsid w:val="3738D362"/>
    <w:rsid w:val="375662BF"/>
    <w:rsid w:val="37B8908E"/>
    <w:rsid w:val="38B84DD7"/>
    <w:rsid w:val="3A0CA259"/>
    <w:rsid w:val="3A899C81"/>
    <w:rsid w:val="3AD51AFA"/>
    <w:rsid w:val="3B5C0D23"/>
    <w:rsid w:val="3B806D66"/>
    <w:rsid w:val="3B8AAF0F"/>
    <w:rsid w:val="3BE7D378"/>
    <w:rsid w:val="3C1D7F5C"/>
    <w:rsid w:val="3C45DECD"/>
    <w:rsid w:val="3CA9A515"/>
    <w:rsid w:val="3D1C3DC7"/>
    <w:rsid w:val="3D83E7CD"/>
    <w:rsid w:val="3E2BE96F"/>
    <w:rsid w:val="3E7A8588"/>
    <w:rsid w:val="3EA1E277"/>
    <w:rsid w:val="3F0F2935"/>
    <w:rsid w:val="3F364062"/>
    <w:rsid w:val="3F4A57D0"/>
    <w:rsid w:val="3FC0362E"/>
    <w:rsid w:val="401655E9"/>
    <w:rsid w:val="40306B8C"/>
    <w:rsid w:val="405DECEA"/>
    <w:rsid w:val="408FD78B"/>
    <w:rsid w:val="40FF508E"/>
    <w:rsid w:val="41995F60"/>
    <w:rsid w:val="41AD4E6B"/>
    <w:rsid w:val="4252433E"/>
    <w:rsid w:val="428CC0E0"/>
    <w:rsid w:val="429E297F"/>
    <w:rsid w:val="42EE2B87"/>
    <w:rsid w:val="431C8D8B"/>
    <w:rsid w:val="432B6EB1"/>
    <w:rsid w:val="436E41E2"/>
    <w:rsid w:val="437256EE"/>
    <w:rsid w:val="43887159"/>
    <w:rsid w:val="43EAB55C"/>
    <w:rsid w:val="43F32951"/>
    <w:rsid w:val="440E4DB1"/>
    <w:rsid w:val="4452C987"/>
    <w:rsid w:val="445D91A6"/>
    <w:rsid w:val="4461F60C"/>
    <w:rsid w:val="4478C111"/>
    <w:rsid w:val="453237D5"/>
    <w:rsid w:val="45396833"/>
    <w:rsid w:val="45C461A2"/>
    <w:rsid w:val="45CC4F28"/>
    <w:rsid w:val="464AF216"/>
    <w:rsid w:val="466AD319"/>
    <w:rsid w:val="46F928D2"/>
    <w:rsid w:val="478104C2"/>
    <w:rsid w:val="4790CA17"/>
    <w:rsid w:val="489C3740"/>
    <w:rsid w:val="48A252CB"/>
    <w:rsid w:val="48C9056B"/>
    <w:rsid w:val="48CD580F"/>
    <w:rsid w:val="496415FA"/>
    <w:rsid w:val="4A4AD14E"/>
    <w:rsid w:val="4A8697EE"/>
    <w:rsid w:val="4AB0FB22"/>
    <w:rsid w:val="4ACF0370"/>
    <w:rsid w:val="4B297E21"/>
    <w:rsid w:val="4C17A001"/>
    <w:rsid w:val="4C92F963"/>
    <w:rsid w:val="4D162B42"/>
    <w:rsid w:val="4D8FB292"/>
    <w:rsid w:val="4DC6E6C9"/>
    <w:rsid w:val="4DFB3215"/>
    <w:rsid w:val="4E691584"/>
    <w:rsid w:val="4F6B43E8"/>
    <w:rsid w:val="4F74253C"/>
    <w:rsid w:val="4FD0D1DC"/>
    <w:rsid w:val="5080CCD0"/>
    <w:rsid w:val="51619F4A"/>
    <w:rsid w:val="519D59C2"/>
    <w:rsid w:val="52056310"/>
    <w:rsid w:val="525C41E3"/>
    <w:rsid w:val="52662216"/>
    <w:rsid w:val="5324DA1B"/>
    <w:rsid w:val="537431EF"/>
    <w:rsid w:val="543EB50B"/>
    <w:rsid w:val="543FC8D4"/>
    <w:rsid w:val="54C29963"/>
    <w:rsid w:val="54D34DCB"/>
    <w:rsid w:val="55100250"/>
    <w:rsid w:val="552059FA"/>
    <w:rsid w:val="5546B1CD"/>
    <w:rsid w:val="555EA721"/>
    <w:rsid w:val="559805F2"/>
    <w:rsid w:val="55DF808E"/>
    <w:rsid w:val="56110E47"/>
    <w:rsid w:val="56ABD2B1"/>
    <w:rsid w:val="5702BC40"/>
    <w:rsid w:val="572CCF07"/>
    <w:rsid w:val="575875C7"/>
    <w:rsid w:val="5782FE18"/>
    <w:rsid w:val="57BEDC62"/>
    <w:rsid w:val="5846C76A"/>
    <w:rsid w:val="588E7903"/>
    <w:rsid w:val="58E8D97A"/>
    <w:rsid w:val="5B3A00D8"/>
    <w:rsid w:val="5C032429"/>
    <w:rsid w:val="5C4794C8"/>
    <w:rsid w:val="5C7306C7"/>
    <w:rsid w:val="5C760A54"/>
    <w:rsid w:val="5CB1EF32"/>
    <w:rsid w:val="5D6B6A48"/>
    <w:rsid w:val="5DDF4BAC"/>
    <w:rsid w:val="5E0BD004"/>
    <w:rsid w:val="5EAF7F38"/>
    <w:rsid w:val="5EFDBA87"/>
    <w:rsid w:val="5F43D7D8"/>
    <w:rsid w:val="5FBC9DBC"/>
    <w:rsid w:val="5FF4A4EC"/>
    <w:rsid w:val="60417A20"/>
    <w:rsid w:val="60EFA0A4"/>
    <w:rsid w:val="611D3813"/>
    <w:rsid w:val="613E8A64"/>
    <w:rsid w:val="616599AC"/>
    <w:rsid w:val="61DD4A81"/>
    <w:rsid w:val="62480279"/>
    <w:rsid w:val="62F1978B"/>
    <w:rsid w:val="6315F659"/>
    <w:rsid w:val="63712D5C"/>
    <w:rsid w:val="63E3D2DA"/>
    <w:rsid w:val="643A55B2"/>
    <w:rsid w:val="6491C851"/>
    <w:rsid w:val="64E0E31E"/>
    <w:rsid w:val="65F896BC"/>
    <w:rsid w:val="66C05D35"/>
    <w:rsid w:val="6749FA1D"/>
    <w:rsid w:val="67707672"/>
    <w:rsid w:val="680BBE38"/>
    <w:rsid w:val="680D9EFE"/>
    <w:rsid w:val="681BB848"/>
    <w:rsid w:val="686C3BDF"/>
    <w:rsid w:val="68CFC282"/>
    <w:rsid w:val="6962C4A6"/>
    <w:rsid w:val="699D2A40"/>
    <w:rsid w:val="699E86BF"/>
    <w:rsid w:val="69A81C03"/>
    <w:rsid w:val="6A687282"/>
    <w:rsid w:val="6A7E1712"/>
    <w:rsid w:val="6AB2DF82"/>
    <w:rsid w:val="6AC2FC3B"/>
    <w:rsid w:val="6AF85EB5"/>
    <w:rsid w:val="6B8BB48D"/>
    <w:rsid w:val="6C32E960"/>
    <w:rsid w:val="6C9BB8BB"/>
    <w:rsid w:val="6D4272D6"/>
    <w:rsid w:val="6DD81F2E"/>
    <w:rsid w:val="6EDBF550"/>
    <w:rsid w:val="6F107F6A"/>
    <w:rsid w:val="6F1EB884"/>
    <w:rsid w:val="6F6D694F"/>
    <w:rsid w:val="6F8DA8D0"/>
    <w:rsid w:val="6FFDECC5"/>
    <w:rsid w:val="71061DE1"/>
    <w:rsid w:val="713B4963"/>
    <w:rsid w:val="719E5FE2"/>
    <w:rsid w:val="7243DE6D"/>
    <w:rsid w:val="726328DC"/>
    <w:rsid w:val="72973498"/>
    <w:rsid w:val="72AC36E2"/>
    <w:rsid w:val="72C96AE7"/>
    <w:rsid w:val="7349FBB0"/>
    <w:rsid w:val="73FE8ECE"/>
    <w:rsid w:val="74AE2DC9"/>
    <w:rsid w:val="74CE8019"/>
    <w:rsid w:val="74E64D7F"/>
    <w:rsid w:val="74F48699"/>
    <w:rsid w:val="74FA140A"/>
    <w:rsid w:val="754FCD91"/>
    <w:rsid w:val="7566AD18"/>
    <w:rsid w:val="75ED0ED6"/>
    <w:rsid w:val="7671D105"/>
    <w:rsid w:val="772C63C3"/>
    <w:rsid w:val="779F82EE"/>
    <w:rsid w:val="77BAA261"/>
    <w:rsid w:val="78A5ABD5"/>
    <w:rsid w:val="78A7A2F6"/>
    <w:rsid w:val="795078AA"/>
    <w:rsid w:val="7951932E"/>
    <w:rsid w:val="7961B525"/>
    <w:rsid w:val="7978E870"/>
    <w:rsid w:val="7A0C5FE9"/>
    <w:rsid w:val="7A20F5DE"/>
    <w:rsid w:val="7ADDA040"/>
    <w:rsid w:val="7B2ED5A0"/>
    <w:rsid w:val="7B34594C"/>
    <w:rsid w:val="7B6B9E19"/>
    <w:rsid w:val="7BCCD226"/>
    <w:rsid w:val="7D60C094"/>
    <w:rsid w:val="7D665CC7"/>
    <w:rsid w:val="7E3C4904"/>
    <w:rsid w:val="7E6AB46F"/>
    <w:rsid w:val="7EA8DEC2"/>
    <w:rsid w:val="7F9999A7"/>
    <w:rsid w:val="7FBDC6C0"/>
    <w:rsid w:val="7FC5B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FB1F"/>
  <w15:chartTrackingRefBased/>
  <w15:docId w15:val="{5EA6EC73-BC72-9244-B0C5-6F054AE7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001F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784EBF"/>
  </w:style>
  <w:style w:type="character" w:styleId="eop" w:customStyle="1">
    <w:name w:val="eop"/>
    <w:basedOn w:val="DefaultParagraphFont"/>
    <w:rsid w:val="00784EBF"/>
  </w:style>
  <w:style w:type="paragraph" w:styleId="ListParagraph">
    <w:name w:val="List Paragraph"/>
    <w:basedOn w:val="Normal"/>
    <w:uiPriority w:val="34"/>
    <w:qFormat/>
    <w:rsid w:val="00120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00372">
      <w:bodyDiv w:val="1"/>
      <w:marLeft w:val="0"/>
      <w:marRight w:val="0"/>
      <w:marTop w:val="0"/>
      <w:marBottom w:val="0"/>
      <w:divBdr>
        <w:top w:val="none" w:sz="0" w:space="0" w:color="auto"/>
        <w:left w:val="none" w:sz="0" w:space="0" w:color="auto"/>
        <w:bottom w:val="none" w:sz="0" w:space="0" w:color="auto"/>
        <w:right w:val="none" w:sz="0" w:space="0" w:color="auto"/>
      </w:divBdr>
    </w:div>
    <w:div w:id="188682159">
      <w:bodyDiv w:val="1"/>
      <w:marLeft w:val="0"/>
      <w:marRight w:val="0"/>
      <w:marTop w:val="0"/>
      <w:marBottom w:val="0"/>
      <w:divBdr>
        <w:top w:val="none" w:sz="0" w:space="0" w:color="auto"/>
        <w:left w:val="none" w:sz="0" w:space="0" w:color="auto"/>
        <w:bottom w:val="none" w:sz="0" w:space="0" w:color="auto"/>
        <w:right w:val="none" w:sz="0" w:space="0" w:color="auto"/>
      </w:divBdr>
    </w:div>
    <w:div w:id="190846835">
      <w:bodyDiv w:val="1"/>
      <w:marLeft w:val="0"/>
      <w:marRight w:val="0"/>
      <w:marTop w:val="0"/>
      <w:marBottom w:val="0"/>
      <w:divBdr>
        <w:top w:val="none" w:sz="0" w:space="0" w:color="auto"/>
        <w:left w:val="none" w:sz="0" w:space="0" w:color="auto"/>
        <w:bottom w:val="none" w:sz="0" w:space="0" w:color="auto"/>
        <w:right w:val="none" w:sz="0" w:space="0" w:color="auto"/>
      </w:divBdr>
    </w:div>
    <w:div w:id="200483714">
      <w:bodyDiv w:val="1"/>
      <w:marLeft w:val="0"/>
      <w:marRight w:val="0"/>
      <w:marTop w:val="0"/>
      <w:marBottom w:val="0"/>
      <w:divBdr>
        <w:top w:val="none" w:sz="0" w:space="0" w:color="auto"/>
        <w:left w:val="none" w:sz="0" w:space="0" w:color="auto"/>
        <w:bottom w:val="none" w:sz="0" w:space="0" w:color="auto"/>
        <w:right w:val="none" w:sz="0" w:space="0" w:color="auto"/>
      </w:divBdr>
    </w:div>
    <w:div w:id="219244777">
      <w:bodyDiv w:val="1"/>
      <w:marLeft w:val="0"/>
      <w:marRight w:val="0"/>
      <w:marTop w:val="0"/>
      <w:marBottom w:val="0"/>
      <w:divBdr>
        <w:top w:val="none" w:sz="0" w:space="0" w:color="auto"/>
        <w:left w:val="none" w:sz="0" w:space="0" w:color="auto"/>
        <w:bottom w:val="none" w:sz="0" w:space="0" w:color="auto"/>
        <w:right w:val="none" w:sz="0" w:space="0" w:color="auto"/>
      </w:divBdr>
    </w:div>
    <w:div w:id="262497728">
      <w:bodyDiv w:val="1"/>
      <w:marLeft w:val="0"/>
      <w:marRight w:val="0"/>
      <w:marTop w:val="0"/>
      <w:marBottom w:val="0"/>
      <w:divBdr>
        <w:top w:val="none" w:sz="0" w:space="0" w:color="auto"/>
        <w:left w:val="none" w:sz="0" w:space="0" w:color="auto"/>
        <w:bottom w:val="none" w:sz="0" w:space="0" w:color="auto"/>
        <w:right w:val="none" w:sz="0" w:space="0" w:color="auto"/>
      </w:divBdr>
    </w:div>
    <w:div w:id="591402244">
      <w:bodyDiv w:val="1"/>
      <w:marLeft w:val="0"/>
      <w:marRight w:val="0"/>
      <w:marTop w:val="0"/>
      <w:marBottom w:val="0"/>
      <w:divBdr>
        <w:top w:val="none" w:sz="0" w:space="0" w:color="auto"/>
        <w:left w:val="none" w:sz="0" w:space="0" w:color="auto"/>
        <w:bottom w:val="none" w:sz="0" w:space="0" w:color="auto"/>
        <w:right w:val="none" w:sz="0" w:space="0" w:color="auto"/>
      </w:divBdr>
    </w:div>
    <w:div w:id="1244560847">
      <w:bodyDiv w:val="1"/>
      <w:marLeft w:val="0"/>
      <w:marRight w:val="0"/>
      <w:marTop w:val="0"/>
      <w:marBottom w:val="0"/>
      <w:divBdr>
        <w:top w:val="none" w:sz="0" w:space="0" w:color="auto"/>
        <w:left w:val="none" w:sz="0" w:space="0" w:color="auto"/>
        <w:bottom w:val="none" w:sz="0" w:space="0" w:color="auto"/>
        <w:right w:val="none" w:sz="0" w:space="0" w:color="auto"/>
      </w:divBdr>
    </w:div>
    <w:div w:id="1441294336">
      <w:bodyDiv w:val="1"/>
      <w:marLeft w:val="0"/>
      <w:marRight w:val="0"/>
      <w:marTop w:val="0"/>
      <w:marBottom w:val="0"/>
      <w:divBdr>
        <w:top w:val="none" w:sz="0" w:space="0" w:color="auto"/>
        <w:left w:val="none" w:sz="0" w:space="0" w:color="auto"/>
        <w:bottom w:val="none" w:sz="0" w:space="0" w:color="auto"/>
        <w:right w:val="none" w:sz="0" w:space="0" w:color="auto"/>
      </w:divBdr>
    </w:div>
    <w:div w:id="1939483340">
      <w:bodyDiv w:val="1"/>
      <w:marLeft w:val="0"/>
      <w:marRight w:val="0"/>
      <w:marTop w:val="0"/>
      <w:marBottom w:val="0"/>
      <w:divBdr>
        <w:top w:val="none" w:sz="0" w:space="0" w:color="auto"/>
        <w:left w:val="none" w:sz="0" w:space="0" w:color="auto"/>
        <w:bottom w:val="none" w:sz="0" w:space="0" w:color="auto"/>
        <w:right w:val="none" w:sz="0" w:space="0" w:color="auto"/>
      </w:divBdr>
    </w:div>
    <w:div w:id="20661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Murray</dc:creator>
  <keywords/>
  <dc:description/>
  <lastModifiedBy>Andrew Murray</lastModifiedBy>
  <revision>31</revision>
  <dcterms:created xsi:type="dcterms:W3CDTF">2019-10-25T07:45:00.0000000Z</dcterms:created>
  <dcterms:modified xsi:type="dcterms:W3CDTF">2021-05-10T08:32:31.3767340Z</dcterms:modified>
</coreProperties>
</file>